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03E6" w14:textId="6D4A6D1F" w:rsidR="003C2283" w:rsidRPr="00613C41" w:rsidRDefault="00792E7F" w:rsidP="008B278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SeneCura </w:t>
      </w:r>
      <w:proofErr w:type="spellStart"/>
      <w:r w:rsidR="003776C0">
        <w:rPr>
          <w:b/>
          <w:sz w:val="28"/>
          <w:szCs w:val="28"/>
        </w:rPr>
        <w:t>SenioCentrum</w:t>
      </w:r>
      <w:proofErr w:type="spellEnd"/>
      <w:r w:rsidR="003776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 Hradci Králové nabízí </w:t>
      </w:r>
      <w:r w:rsidR="00487FE7">
        <w:rPr>
          <w:b/>
          <w:sz w:val="28"/>
          <w:szCs w:val="28"/>
        </w:rPr>
        <w:t xml:space="preserve">76 volných </w:t>
      </w:r>
      <w:r>
        <w:rPr>
          <w:b/>
          <w:sz w:val="28"/>
          <w:szCs w:val="28"/>
        </w:rPr>
        <w:t>lůž</w:t>
      </w:r>
      <w:r w:rsidR="00487FE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k</w:t>
      </w:r>
    </w:p>
    <w:p w14:paraId="03DA896F" w14:textId="35171017" w:rsidR="003C2283" w:rsidRPr="00613C41" w:rsidRDefault="00ED04CD" w:rsidP="00613C41">
      <w:pPr>
        <w:jc w:val="both"/>
        <w:rPr>
          <w:i/>
        </w:rPr>
      </w:pPr>
      <w:r>
        <w:rPr>
          <w:i/>
        </w:rPr>
        <w:t>Hradec Králové</w:t>
      </w:r>
      <w:r w:rsidR="008B2785" w:rsidRPr="00C834D0">
        <w:rPr>
          <w:i/>
        </w:rPr>
        <w:t xml:space="preserve"> </w:t>
      </w:r>
      <w:r w:rsidR="009A1A1A">
        <w:rPr>
          <w:i/>
        </w:rPr>
        <w:t>19</w:t>
      </w:r>
      <w:r w:rsidR="008B2785" w:rsidRPr="00C834D0">
        <w:rPr>
          <w:i/>
        </w:rPr>
        <w:t xml:space="preserve">. </w:t>
      </w:r>
      <w:r w:rsidR="005B6A1D" w:rsidRPr="00C834D0">
        <w:rPr>
          <w:i/>
        </w:rPr>
        <w:t>prosince</w:t>
      </w:r>
      <w:r w:rsidR="008B2785">
        <w:rPr>
          <w:i/>
        </w:rPr>
        <w:t xml:space="preserve"> 2017</w:t>
      </w:r>
      <w:r w:rsidR="009E2D3E">
        <w:rPr>
          <w:i/>
        </w:rPr>
        <w:t xml:space="preserve"> –</w:t>
      </w:r>
      <w:r w:rsidR="008B2785">
        <w:rPr>
          <w:i/>
        </w:rPr>
        <w:t xml:space="preserve"> </w:t>
      </w:r>
      <w:r w:rsidR="00CF44E0" w:rsidRPr="00B80B7E">
        <w:rPr>
          <w:b/>
          <w:i/>
        </w:rPr>
        <w:t xml:space="preserve"> SeneCura </w:t>
      </w:r>
      <w:r w:rsidR="003776C0">
        <w:rPr>
          <w:b/>
          <w:i/>
        </w:rPr>
        <w:t xml:space="preserve">SeniorCentrum </w:t>
      </w:r>
      <w:r w:rsidR="00CF44E0" w:rsidRPr="00B80B7E">
        <w:rPr>
          <w:b/>
          <w:i/>
        </w:rPr>
        <w:t xml:space="preserve">v Hradci Králové nabízí </w:t>
      </w:r>
      <w:r w:rsidR="00CF44E0" w:rsidRPr="005C329C">
        <w:rPr>
          <w:b/>
          <w:i/>
        </w:rPr>
        <w:t xml:space="preserve">od ledna </w:t>
      </w:r>
      <w:r w:rsidR="00792E7F" w:rsidRPr="005C329C">
        <w:rPr>
          <w:b/>
          <w:i/>
        </w:rPr>
        <w:t>příštího roku</w:t>
      </w:r>
      <w:r w:rsidR="00792E7F">
        <w:rPr>
          <w:b/>
          <w:i/>
        </w:rPr>
        <w:t xml:space="preserve"> </w:t>
      </w:r>
      <w:r w:rsidR="00B20D99">
        <w:rPr>
          <w:b/>
          <w:i/>
        </w:rPr>
        <w:t>76 volných lůžek</w:t>
      </w:r>
      <w:r w:rsidR="00883D04">
        <w:rPr>
          <w:b/>
          <w:i/>
        </w:rPr>
        <w:t xml:space="preserve"> </w:t>
      </w:r>
      <w:r w:rsidR="00883D04" w:rsidRPr="005C329C">
        <w:rPr>
          <w:b/>
          <w:i/>
        </w:rPr>
        <w:t>díky otevření dalších dvou pater budovy.</w:t>
      </w:r>
      <w:r w:rsidR="00883D04">
        <w:rPr>
          <w:b/>
          <w:i/>
        </w:rPr>
        <w:t xml:space="preserve"> </w:t>
      </w:r>
      <w:r w:rsidR="00CF44E0" w:rsidRPr="00B80B7E">
        <w:rPr>
          <w:b/>
          <w:i/>
        </w:rPr>
        <w:t xml:space="preserve"> Moderní</w:t>
      </w:r>
      <w:r w:rsidR="0058797E">
        <w:rPr>
          <w:b/>
          <w:i/>
        </w:rPr>
        <w:t xml:space="preserve"> z</w:t>
      </w:r>
      <w:r w:rsidR="003C2283" w:rsidRPr="0017169C">
        <w:rPr>
          <w:b/>
          <w:i/>
        </w:rPr>
        <w:t xml:space="preserve">ařízení </w:t>
      </w:r>
      <w:r w:rsidR="00487FE7">
        <w:rPr>
          <w:b/>
          <w:i/>
        </w:rPr>
        <w:t xml:space="preserve">poskytne </w:t>
      </w:r>
      <w:r w:rsidR="0058797E">
        <w:rPr>
          <w:b/>
          <w:i/>
        </w:rPr>
        <w:t>obyvatelům z</w:t>
      </w:r>
      <w:r w:rsidR="00CF44E0">
        <w:rPr>
          <w:b/>
          <w:i/>
        </w:rPr>
        <w:t> Hradce Králové</w:t>
      </w:r>
      <w:r w:rsidR="0058797E">
        <w:rPr>
          <w:b/>
          <w:i/>
        </w:rPr>
        <w:t xml:space="preserve"> a širokého okolí </w:t>
      </w:r>
      <w:r w:rsidR="008D45B1">
        <w:rPr>
          <w:b/>
          <w:i/>
        </w:rPr>
        <w:t>péči formou</w:t>
      </w:r>
      <w:r w:rsidR="0058797E">
        <w:rPr>
          <w:b/>
          <w:i/>
        </w:rPr>
        <w:t xml:space="preserve"> Domova pro senior</w:t>
      </w:r>
      <w:r w:rsidR="003666BA">
        <w:rPr>
          <w:b/>
          <w:i/>
        </w:rPr>
        <w:t>y</w:t>
      </w:r>
      <w:r w:rsidR="003C2283" w:rsidRPr="0017169C">
        <w:rPr>
          <w:b/>
          <w:i/>
        </w:rPr>
        <w:t xml:space="preserve"> </w:t>
      </w:r>
      <w:r w:rsidR="009E2D3E">
        <w:rPr>
          <w:b/>
          <w:i/>
        </w:rPr>
        <w:t>a</w:t>
      </w:r>
      <w:r w:rsidR="003666BA">
        <w:rPr>
          <w:b/>
          <w:i/>
        </w:rPr>
        <w:t xml:space="preserve"> </w:t>
      </w:r>
      <w:r w:rsidR="0058797E">
        <w:rPr>
          <w:b/>
          <w:i/>
        </w:rPr>
        <w:t>velmi žádaného D</w:t>
      </w:r>
      <w:r w:rsidR="003C2283" w:rsidRPr="0017169C">
        <w:rPr>
          <w:b/>
          <w:i/>
        </w:rPr>
        <w:t xml:space="preserve">omova se zvláštním režimem pro </w:t>
      </w:r>
      <w:r w:rsidR="0058797E">
        <w:rPr>
          <w:b/>
          <w:i/>
        </w:rPr>
        <w:t xml:space="preserve">osoby se </w:t>
      </w:r>
      <w:r w:rsidR="0058797E" w:rsidRPr="0058797E">
        <w:rPr>
          <w:b/>
          <w:i/>
        </w:rPr>
        <w:t>sníženou soběstačností z důvodu Alzheimerovy choroby či jiných typů demence</w:t>
      </w:r>
      <w:r w:rsidR="00DC1E06" w:rsidRPr="005B6A1D">
        <w:rPr>
          <w:b/>
          <w:i/>
        </w:rPr>
        <w:t xml:space="preserve">. </w:t>
      </w:r>
      <w:r w:rsidR="00CF44E0">
        <w:rPr>
          <w:b/>
          <w:i/>
        </w:rPr>
        <w:t>Kapacita</w:t>
      </w:r>
      <w:r w:rsidR="00F62270" w:rsidRPr="005B6A1D">
        <w:rPr>
          <w:b/>
          <w:i/>
        </w:rPr>
        <w:t xml:space="preserve"> </w:t>
      </w:r>
      <w:proofErr w:type="spellStart"/>
      <w:r w:rsidR="00372D0E" w:rsidRPr="005B6A1D">
        <w:rPr>
          <w:b/>
          <w:i/>
        </w:rPr>
        <w:t>S</w:t>
      </w:r>
      <w:r w:rsidR="00F62270" w:rsidRPr="005B6A1D">
        <w:rPr>
          <w:b/>
          <w:i/>
        </w:rPr>
        <w:t>eniorCentra</w:t>
      </w:r>
      <w:proofErr w:type="spellEnd"/>
      <w:r w:rsidR="00F62270" w:rsidRPr="005B6A1D">
        <w:rPr>
          <w:b/>
          <w:i/>
        </w:rPr>
        <w:t xml:space="preserve"> je </w:t>
      </w:r>
      <w:r w:rsidR="00883D04" w:rsidRPr="005C329C">
        <w:rPr>
          <w:b/>
          <w:i/>
        </w:rPr>
        <w:t>14</w:t>
      </w:r>
      <w:r w:rsidR="00CF44E0" w:rsidRPr="005C329C">
        <w:rPr>
          <w:b/>
          <w:i/>
        </w:rPr>
        <w:t>9</w:t>
      </w:r>
      <w:r w:rsidR="00DC1E06" w:rsidRPr="005B6A1D">
        <w:rPr>
          <w:b/>
          <w:i/>
        </w:rPr>
        <w:t xml:space="preserve"> lůžek.</w:t>
      </w:r>
      <w:r w:rsidR="00B831D9" w:rsidRPr="005B6A1D">
        <w:rPr>
          <w:b/>
          <w:i/>
        </w:rPr>
        <w:t xml:space="preserve"> </w:t>
      </w:r>
    </w:p>
    <w:p w14:paraId="2948BD43" w14:textId="622299C1" w:rsidR="00DC1E06" w:rsidRDefault="00DC1E06" w:rsidP="00613C41">
      <w:pPr>
        <w:jc w:val="both"/>
        <w:rPr>
          <w:rFonts w:cstheme="minorHAnsi"/>
          <w:shd w:val="clear" w:color="auto" w:fill="FFFFFF"/>
        </w:rPr>
      </w:pPr>
      <w:r w:rsidRPr="005C329C">
        <w:rPr>
          <w:rFonts w:cstheme="minorHAnsi"/>
        </w:rPr>
        <w:t>Senior</w:t>
      </w:r>
      <w:r w:rsidR="00372D0E" w:rsidRPr="005C329C">
        <w:rPr>
          <w:rFonts w:cstheme="minorHAnsi"/>
        </w:rPr>
        <w:t xml:space="preserve">Centrum </w:t>
      </w:r>
      <w:r w:rsidR="00CF44E0" w:rsidRPr="005C329C">
        <w:rPr>
          <w:rFonts w:cstheme="minorHAnsi"/>
        </w:rPr>
        <w:t>Hradec Králové</w:t>
      </w:r>
      <w:r w:rsidR="00000BFA" w:rsidRPr="005C329C">
        <w:rPr>
          <w:rFonts w:cstheme="minorHAnsi"/>
        </w:rPr>
        <w:t xml:space="preserve"> (</w:t>
      </w:r>
      <w:r w:rsidR="005C329C">
        <w:rPr>
          <w:rFonts w:cstheme="minorHAnsi"/>
        </w:rPr>
        <w:t xml:space="preserve">s </w:t>
      </w:r>
      <w:r w:rsidR="00000BFA" w:rsidRPr="005C329C">
        <w:rPr>
          <w:rFonts w:cstheme="minorHAnsi"/>
        </w:rPr>
        <w:t>původní</w:t>
      </w:r>
      <w:r w:rsidR="005C329C">
        <w:rPr>
          <w:rFonts w:cstheme="minorHAnsi"/>
        </w:rPr>
        <w:t>m</w:t>
      </w:r>
      <w:r w:rsidR="00000BFA" w:rsidRPr="005C329C">
        <w:rPr>
          <w:rFonts w:cstheme="minorHAnsi"/>
        </w:rPr>
        <w:t xml:space="preserve"> náz</w:t>
      </w:r>
      <w:r w:rsidR="005C329C">
        <w:rPr>
          <w:rFonts w:cstheme="minorHAnsi"/>
        </w:rPr>
        <w:t>vem</w:t>
      </w:r>
      <w:r w:rsidR="00000BFA" w:rsidRPr="005C329C">
        <w:rPr>
          <w:rFonts w:cstheme="minorHAnsi"/>
        </w:rPr>
        <w:t xml:space="preserve"> </w:t>
      </w:r>
      <w:proofErr w:type="spellStart"/>
      <w:r w:rsidR="00000BFA" w:rsidRPr="005C329C">
        <w:rPr>
          <w:rFonts w:cstheme="minorHAnsi"/>
        </w:rPr>
        <w:t>GrandPark</w:t>
      </w:r>
      <w:proofErr w:type="spellEnd"/>
      <w:r w:rsidR="00000BFA" w:rsidRPr="005C329C">
        <w:rPr>
          <w:rFonts w:cstheme="minorHAnsi"/>
        </w:rPr>
        <w:t>)</w:t>
      </w:r>
      <w:r w:rsidRPr="005C329C">
        <w:rPr>
          <w:rFonts w:cstheme="minorHAnsi"/>
        </w:rPr>
        <w:t xml:space="preserve"> </w:t>
      </w:r>
      <w:r w:rsidR="00000BFA" w:rsidRPr="005C329C">
        <w:rPr>
          <w:rFonts w:cstheme="minorHAnsi"/>
        </w:rPr>
        <w:t xml:space="preserve">vlastní </w:t>
      </w:r>
      <w:r w:rsidR="00CF44E0" w:rsidRPr="005C329C">
        <w:rPr>
          <w:rFonts w:cstheme="minorHAnsi"/>
        </w:rPr>
        <w:t xml:space="preserve">od dubna 2017 </w:t>
      </w:r>
      <w:r w:rsidR="00000BFA" w:rsidRPr="005C329C">
        <w:rPr>
          <w:rFonts w:cstheme="minorHAnsi"/>
        </w:rPr>
        <w:t>skupina SeneCura, rakouský provozovatel</w:t>
      </w:r>
      <w:r w:rsidRPr="005C329C">
        <w:rPr>
          <w:rFonts w:cstheme="minorHAnsi"/>
        </w:rPr>
        <w:t xml:space="preserve"> </w:t>
      </w:r>
      <w:r w:rsidR="00AF50D3" w:rsidRPr="005C329C">
        <w:rPr>
          <w:rFonts w:cstheme="minorHAnsi"/>
        </w:rPr>
        <w:t>sociálních a zdravotnických zařízení</w:t>
      </w:r>
      <w:r w:rsidRPr="005C329C">
        <w:rPr>
          <w:rFonts w:cstheme="minorHAnsi"/>
        </w:rPr>
        <w:t xml:space="preserve"> a zároveň </w:t>
      </w:r>
      <w:r w:rsidR="00AF50D3" w:rsidRPr="005C329C">
        <w:rPr>
          <w:rFonts w:cstheme="minorHAnsi"/>
        </w:rPr>
        <w:t xml:space="preserve">provozovatel </w:t>
      </w:r>
      <w:r w:rsidRPr="005C329C">
        <w:rPr>
          <w:rFonts w:cstheme="minorHAnsi"/>
        </w:rPr>
        <w:t xml:space="preserve">největší </w:t>
      </w:r>
      <w:r w:rsidR="00487FE7" w:rsidRPr="005C329C">
        <w:rPr>
          <w:rFonts w:cstheme="minorHAnsi"/>
        </w:rPr>
        <w:t xml:space="preserve">sítě </w:t>
      </w:r>
      <w:r w:rsidRPr="005C329C">
        <w:rPr>
          <w:rFonts w:cstheme="minorHAnsi"/>
        </w:rPr>
        <w:t xml:space="preserve">soukromých domovů v České republice. </w:t>
      </w:r>
      <w:r w:rsidR="00CF44E0" w:rsidRPr="005C329C">
        <w:rPr>
          <w:rStyle w:val="Zvraznn"/>
          <w:rFonts w:cstheme="minorHAnsi"/>
          <w:bdr w:val="none" w:sz="0" w:space="0" w:color="auto" w:frame="1"/>
          <w:shd w:val="clear" w:color="auto" w:fill="FFFFFF"/>
        </w:rPr>
        <w:t>„</w:t>
      </w:r>
      <w:r w:rsidR="00487FE7" w:rsidRPr="005C329C">
        <w:rPr>
          <w:rStyle w:val="Zvraznn"/>
          <w:rFonts w:cstheme="minorHAnsi"/>
          <w:bdr w:val="none" w:sz="0" w:space="0" w:color="auto" w:frame="1"/>
          <w:shd w:val="clear" w:color="auto" w:fill="FFFFFF"/>
        </w:rPr>
        <w:t>V</w:t>
      </w:r>
      <w:r w:rsidR="00CF44E0" w:rsidRPr="005C329C">
        <w:rPr>
          <w:rStyle w:val="Zvraznn"/>
          <w:rFonts w:cstheme="minorHAnsi"/>
          <w:bdr w:val="none" w:sz="0" w:space="0" w:color="auto" w:frame="1"/>
          <w:shd w:val="clear" w:color="auto" w:fill="FFFFFF"/>
        </w:rPr>
        <w:t xml:space="preserve">šichni klienti </w:t>
      </w:r>
      <w:r w:rsidR="00487FE7" w:rsidRPr="005C329C">
        <w:rPr>
          <w:rStyle w:val="Zvraznn"/>
          <w:rFonts w:cstheme="minorHAnsi"/>
          <w:bdr w:val="none" w:sz="0" w:space="0" w:color="auto" w:frame="1"/>
          <w:shd w:val="clear" w:color="auto" w:fill="FFFFFF"/>
        </w:rPr>
        <w:t xml:space="preserve">u nás </w:t>
      </w:r>
      <w:r w:rsidR="00CF44E0" w:rsidRPr="005C329C">
        <w:rPr>
          <w:rStyle w:val="Zvraznn"/>
          <w:rFonts w:cstheme="minorHAnsi"/>
          <w:bdr w:val="none" w:sz="0" w:space="0" w:color="auto" w:frame="1"/>
          <w:shd w:val="clear" w:color="auto" w:fill="FFFFFF"/>
        </w:rPr>
        <w:t xml:space="preserve">mohou očekávat dlouhodobě bezpečné a příjemné prostředí </w:t>
      </w:r>
      <w:r w:rsidR="00B22362" w:rsidRPr="005C329C">
        <w:rPr>
          <w:rStyle w:val="Zvraznn"/>
          <w:rFonts w:cstheme="minorHAnsi"/>
          <w:bdr w:val="none" w:sz="0" w:space="0" w:color="auto" w:frame="1"/>
          <w:shd w:val="clear" w:color="auto" w:fill="FFFFFF"/>
        </w:rPr>
        <w:t>a </w:t>
      </w:r>
      <w:r w:rsidR="00CF44E0" w:rsidRPr="005C329C">
        <w:rPr>
          <w:rStyle w:val="Zvraznn"/>
          <w:rFonts w:cstheme="minorHAnsi"/>
          <w:bdr w:val="none" w:sz="0" w:space="0" w:color="auto" w:frame="1"/>
          <w:shd w:val="clear" w:color="auto" w:fill="FFFFFF"/>
        </w:rPr>
        <w:t>nejlepší možnou péč</w:t>
      </w:r>
      <w:r w:rsidR="00B22362" w:rsidRPr="005C329C">
        <w:rPr>
          <w:rStyle w:val="Zvraznn"/>
          <w:rFonts w:cstheme="minorHAnsi"/>
          <w:bdr w:val="none" w:sz="0" w:space="0" w:color="auto" w:frame="1"/>
          <w:shd w:val="clear" w:color="auto" w:fill="FFFFFF"/>
        </w:rPr>
        <w:t>i</w:t>
      </w:r>
      <w:r w:rsidR="00CF44E0" w:rsidRPr="005C329C">
        <w:rPr>
          <w:rStyle w:val="Zvraznn"/>
          <w:rFonts w:cstheme="minorHAnsi"/>
          <w:bdr w:val="none" w:sz="0" w:space="0" w:color="auto" w:frame="1"/>
          <w:shd w:val="clear" w:color="auto" w:fill="FFFFFF"/>
        </w:rPr>
        <w:t>,“ </w:t>
      </w:r>
      <w:r w:rsidR="00CF44E0" w:rsidRPr="005C329C">
        <w:rPr>
          <w:rFonts w:cstheme="minorHAnsi"/>
          <w:shd w:val="clear" w:color="auto" w:fill="FFFFFF"/>
        </w:rPr>
        <w:t xml:space="preserve">říká Anton Kellner, generální ředitel skupiny SeneCura. Skupina SeneCura má nyní v České republice v provozu </w:t>
      </w:r>
      <w:r w:rsidR="00B20D99" w:rsidRPr="005C329C">
        <w:rPr>
          <w:rFonts w:cstheme="minorHAnsi"/>
          <w:shd w:val="clear" w:color="auto" w:fill="FFFFFF"/>
        </w:rPr>
        <w:t>dvanáct</w:t>
      </w:r>
      <w:r w:rsidR="00CF44E0" w:rsidRPr="005C329C">
        <w:rPr>
          <w:rFonts w:cstheme="minorHAnsi"/>
          <w:shd w:val="clear" w:color="auto" w:fill="FFFFFF"/>
        </w:rPr>
        <w:t xml:space="preserve"> domovů se zhruba </w:t>
      </w:r>
      <w:r w:rsidR="005E4F06" w:rsidRPr="005C329C">
        <w:rPr>
          <w:rFonts w:cstheme="minorHAnsi"/>
          <w:shd w:val="clear" w:color="auto" w:fill="FFFFFF"/>
        </w:rPr>
        <w:t xml:space="preserve">1543 </w:t>
      </w:r>
      <w:r w:rsidR="00CF44E0" w:rsidRPr="005C329C">
        <w:rPr>
          <w:rFonts w:cstheme="minorHAnsi"/>
          <w:shd w:val="clear" w:color="auto" w:fill="FFFFFF"/>
        </w:rPr>
        <w:t>lůžky</w:t>
      </w:r>
      <w:r w:rsidR="005E4F06" w:rsidRPr="005C329C">
        <w:rPr>
          <w:rFonts w:cstheme="minorHAnsi"/>
          <w:shd w:val="clear" w:color="auto" w:fill="FFFFFF"/>
        </w:rPr>
        <w:t xml:space="preserve"> a je tak jedničkou na trhu soukromých poskytovatelů sociální péče</w:t>
      </w:r>
      <w:r w:rsidR="00CF44E0" w:rsidRPr="005C329C">
        <w:rPr>
          <w:rFonts w:cstheme="minorHAnsi"/>
          <w:shd w:val="clear" w:color="auto" w:fill="FFFFFF"/>
        </w:rPr>
        <w:t xml:space="preserve">. Všechny domy jsou moderně vybaveny a </w:t>
      </w:r>
      <w:r w:rsidR="00AF50D3" w:rsidRPr="005C329C">
        <w:rPr>
          <w:rFonts w:cstheme="minorHAnsi"/>
          <w:shd w:val="clear" w:color="auto" w:fill="FFFFFF"/>
        </w:rPr>
        <w:t>poskytují sociální a zdravotní péči na špičkové úrovni.</w:t>
      </w:r>
      <w:r w:rsidR="00AF50D3">
        <w:rPr>
          <w:rFonts w:cstheme="minorHAnsi"/>
          <w:shd w:val="clear" w:color="auto" w:fill="FFFFFF"/>
        </w:rPr>
        <w:t xml:space="preserve"> </w:t>
      </w:r>
    </w:p>
    <w:p w14:paraId="412B4A98" w14:textId="0231E2F6" w:rsidR="00000BFA" w:rsidRPr="00883D04" w:rsidRDefault="00000BFA" w:rsidP="00613C41">
      <w:pPr>
        <w:jc w:val="both"/>
        <w:rPr>
          <w:rFonts w:cstheme="minorHAnsi"/>
          <w:u w:val="single"/>
          <w:shd w:val="clear" w:color="auto" w:fill="FFFFFF"/>
        </w:rPr>
      </w:pPr>
      <w:r w:rsidRPr="005C329C">
        <w:rPr>
          <w:rFonts w:cstheme="minorHAnsi"/>
          <w:shd w:val="clear" w:color="auto" w:fill="FFFFFF"/>
        </w:rPr>
        <w:t xml:space="preserve">SeneCura přináší na trh garanci kvality péče založenou na vlastní mezinárodní zdravotní metodice. Metodiky zastřešuje a postupy schvaluje mezinárodní zdravotní ředitel skupiny </w:t>
      </w:r>
      <w:r w:rsidR="005C329C">
        <w:rPr>
          <w:rFonts w:cstheme="minorHAnsi"/>
          <w:shd w:val="clear" w:color="auto" w:fill="FFFFFF"/>
        </w:rPr>
        <w:t>ORPEA, pod kterou SeneCura spadá.</w:t>
      </w:r>
      <w:r w:rsidRPr="005C329C">
        <w:rPr>
          <w:rFonts w:cstheme="minorHAnsi"/>
          <w:shd w:val="clear" w:color="auto" w:fill="FFFFFF"/>
        </w:rPr>
        <w:t xml:space="preserve"> </w:t>
      </w:r>
      <w:r w:rsidR="005C329C">
        <w:rPr>
          <w:rFonts w:cstheme="minorHAnsi"/>
          <w:shd w:val="clear" w:color="auto" w:fill="FFFFFF"/>
        </w:rPr>
        <w:t>N</w:t>
      </w:r>
      <w:r w:rsidRPr="005C329C">
        <w:rPr>
          <w:rFonts w:cstheme="minorHAnsi"/>
          <w:shd w:val="clear" w:color="auto" w:fill="FFFFFF"/>
        </w:rPr>
        <w:t>a základě nejnovějších poznatků z oblasti medicíny</w:t>
      </w:r>
      <w:r w:rsidR="005C329C">
        <w:rPr>
          <w:rFonts w:cstheme="minorHAnsi"/>
          <w:shd w:val="clear" w:color="auto" w:fill="FFFFFF"/>
        </w:rPr>
        <w:t xml:space="preserve"> je k</w:t>
      </w:r>
      <w:r w:rsidRPr="005C329C">
        <w:rPr>
          <w:rFonts w:cstheme="minorHAnsi"/>
          <w:shd w:val="clear" w:color="auto" w:fill="FFFFFF"/>
        </w:rPr>
        <w:t>valita péče</w:t>
      </w:r>
      <w:r w:rsidR="005C329C">
        <w:rPr>
          <w:rFonts w:cstheme="minorHAnsi"/>
          <w:shd w:val="clear" w:color="auto" w:fill="FFFFFF"/>
        </w:rPr>
        <w:t xml:space="preserve"> </w:t>
      </w:r>
      <w:r w:rsidRPr="005C329C">
        <w:rPr>
          <w:rFonts w:cstheme="minorHAnsi"/>
          <w:shd w:val="clear" w:color="auto" w:fill="FFFFFF"/>
        </w:rPr>
        <w:t xml:space="preserve">pravidelně kontrolována interními </w:t>
      </w:r>
      <w:r w:rsidR="005C329C">
        <w:rPr>
          <w:rFonts w:cstheme="minorHAnsi"/>
          <w:shd w:val="clear" w:color="auto" w:fill="FFFFFF"/>
        </w:rPr>
        <w:t>i</w:t>
      </w:r>
      <w:r w:rsidRPr="005C329C">
        <w:rPr>
          <w:rFonts w:cstheme="minorHAnsi"/>
          <w:shd w:val="clear" w:color="auto" w:fill="FFFFFF"/>
        </w:rPr>
        <w:t xml:space="preserve"> externími </w:t>
      </w:r>
      <w:r w:rsidR="005C329C">
        <w:rPr>
          <w:rFonts w:cstheme="minorHAnsi"/>
          <w:shd w:val="clear" w:color="auto" w:fill="FFFFFF"/>
        </w:rPr>
        <w:t xml:space="preserve">mezinárodními </w:t>
      </w:r>
      <w:r w:rsidRPr="005C329C">
        <w:rPr>
          <w:rFonts w:cstheme="minorHAnsi"/>
          <w:shd w:val="clear" w:color="auto" w:fill="FFFFFF"/>
        </w:rPr>
        <w:t>audity</w:t>
      </w:r>
      <w:r w:rsidR="005C329C">
        <w:rPr>
          <w:rFonts w:cstheme="minorHAnsi"/>
          <w:shd w:val="clear" w:color="auto" w:fill="FFFFFF"/>
        </w:rPr>
        <w:t>.</w:t>
      </w:r>
    </w:p>
    <w:p w14:paraId="31FF1277" w14:textId="322DB69E" w:rsidR="00CF44E0" w:rsidRDefault="00792E7F" w:rsidP="00613C41">
      <w:pPr>
        <w:jc w:val="both"/>
        <w:rPr>
          <w:rFonts w:cstheme="minorHAnsi"/>
          <w:shd w:val="clear" w:color="auto" w:fill="FFFFFF"/>
        </w:rPr>
      </w:pPr>
      <w:r w:rsidRPr="00883D04">
        <w:rPr>
          <w:rFonts w:cstheme="minorHAnsi"/>
        </w:rPr>
        <w:t xml:space="preserve">V </w:t>
      </w:r>
      <w:proofErr w:type="spellStart"/>
      <w:r w:rsidRPr="00883D04">
        <w:rPr>
          <w:rFonts w:cstheme="minorHAnsi"/>
        </w:rPr>
        <w:t>S</w:t>
      </w:r>
      <w:r w:rsidR="00CF44E0" w:rsidRPr="00883D04">
        <w:rPr>
          <w:rFonts w:cstheme="minorHAnsi"/>
        </w:rPr>
        <w:t>eniorCentru</w:t>
      </w:r>
      <w:proofErr w:type="spellEnd"/>
      <w:r w:rsidR="00CF44E0" w:rsidRPr="00883D04">
        <w:rPr>
          <w:rFonts w:cstheme="minorHAnsi"/>
        </w:rPr>
        <w:t xml:space="preserve"> Hradec Králové </w:t>
      </w:r>
      <w:r w:rsidRPr="00883D04">
        <w:rPr>
          <w:rFonts w:cstheme="minorHAnsi"/>
        </w:rPr>
        <w:t>je k dispozici</w:t>
      </w:r>
      <w:r w:rsidR="00CF44E0" w:rsidRPr="00883D04">
        <w:rPr>
          <w:rFonts w:cstheme="minorHAnsi"/>
        </w:rPr>
        <w:t xml:space="preserve"> ubytování v jednolůžkový</w:t>
      </w:r>
      <w:r w:rsidR="00F60017" w:rsidRPr="00883D04">
        <w:rPr>
          <w:rFonts w:cstheme="minorHAnsi"/>
        </w:rPr>
        <w:t>ch</w:t>
      </w:r>
      <w:r w:rsidR="00CF44E0" w:rsidRPr="00883D04">
        <w:rPr>
          <w:rFonts w:cstheme="minorHAnsi"/>
        </w:rPr>
        <w:t xml:space="preserve"> i dvoulůžkových</w:t>
      </w:r>
      <w:r w:rsidR="00CF44E0">
        <w:rPr>
          <w:rFonts w:cstheme="minorHAnsi"/>
        </w:rPr>
        <w:t xml:space="preserve"> pokojích. </w:t>
      </w:r>
      <w:r>
        <w:rPr>
          <w:rFonts w:cstheme="minorHAnsi"/>
        </w:rPr>
        <w:t>N</w:t>
      </w:r>
      <w:r w:rsidR="00F60017">
        <w:rPr>
          <w:rFonts w:cstheme="minorHAnsi"/>
        </w:rPr>
        <w:t xml:space="preserve">abízí nepřetržitou péči o klienty s nárokem na pečovatelské a ošetřovatelské služby v domově pro seniory, ale také </w:t>
      </w:r>
      <w:r>
        <w:rPr>
          <w:rFonts w:cstheme="minorHAnsi"/>
        </w:rPr>
        <w:t xml:space="preserve">péči </w:t>
      </w:r>
      <w:r>
        <w:t>o</w:t>
      </w:r>
      <w:r w:rsidR="00F60017">
        <w:t xml:space="preserve"> osoby od 55 let se sníženou soběstačností z důvodu Alzheimerovy choroby či jiných typů demence</w:t>
      </w:r>
      <w:r w:rsidR="00B22362">
        <w:t>, a to</w:t>
      </w:r>
      <w:r w:rsidR="00F60017">
        <w:t xml:space="preserve"> v domově se zvláštním režimem. Součástí </w:t>
      </w:r>
      <w:proofErr w:type="spellStart"/>
      <w:r w:rsidR="00F60017">
        <w:t>SeniorCentra</w:t>
      </w:r>
      <w:proofErr w:type="spellEnd"/>
      <w:r w:rsidR="00F60017">
        <w:t xml:space="preserve"> je i odlehčovací pobytová </w:t>
      </w:r>
      <w:r w:rsidR="00F60017" w:rsidRPr="00F60017">
        <w:rPr>
          <w:rFonts w:cstheme="minorHAnsi"/>
        </w:rPr>
        <w:t>služba</w:t>
      </w:r>
      <w:r>
        <w:rPr>
          <w:rFonts w:cstheme="minorHAnsi"/>
        </w:rPr>
        <w:t>, která je</w:t>
      </w:r>
      <w:r w:rsidR="00F60017" w:rsidRPr="00F60017">
        <w:rPr>
          <w:rFonts w:cstheme="minorHAnsi"/>
          <w:shd w:val="clear" w:color="auto" w:fill="FFFFFF"/>
        </w:rPr>
        <w:t xml:space="preserve"> určena osobám ve věku nad 50 let, které mají sníženou soběstačnost z důvodu věku, chronického onemocnění nebo zdravotního postižení, </w:t>
      </w:r>
      <w:r>
        <w:rPr>
          <w:rFonts w:cstheme="minorHAnsi"/>
          <w:shd w:val="clear" w:color="auto" w:fill="FFFFFF"/>
        </w:rPr>
        <w:t xml:space="preserve">a </w:t>
      </w:r>
      <w:r w:rsidR="00F60017" w:rsidRPr="00F60017">
        <w:rPr>
          <w:rFonts w:cstheme="minorHAnsi"/>
          <w:shd w:val="clear" w:color="auto" w:fill="FFFFFF"/>
        </w:rPr>
        <w:t xml:space="preserve">o které jinak </w:t>
      </w:r>
      <w:r w:rsidR="00B22362" w:rsidRPr="00F60017">
        <w:rPr>
          <w:rFonts w:cstheme="minorHAnsi"/>
          <w:shd w:val="clear" w:color="auto" w:fill="FFFFFF"/>
        </w:rPr>
        <w:t>peč</w:t>
      </w:r>
      <w:r w:rsidR="00B22362">
        <w:rPr>
          <w:rFonts w:cstheme="minorHAnsi"/>
          <w:shd w:val="clear" w:color="auto" w:fill="FFFFFF"/>
        </w:rPr>
        <w:t>ují</w:t>
      </w:r>
      <w:r w:rsidR="00B22362" w:rsidRPr="00F60017">
        <w:rPr>
          <w:rFonts w:cstheme="minorHAnsi"/>
          <w:shd w:val="clear" w:color="auto" w:fill="FFFFFF"/>
        </w:rPr>
        <w:t xml:space="preserve"> </w:t>
      </w:r>
      <w:r w:rsidR="00B22362">
        <w:rPr>
          <w:rFonts w:cstheme="minorHAnsi"/>
          <w:shd w:val="clear" w:color="auto" w:fill="FFFFFF"/>
        </w:rPr>
        <w:t xml:space="preserve">lidé </w:t>
      </w:r>
      <w:r w:rsidR="00F60017" w:rsidRPr="00F60017">
        <w:rPr>
          <w:rFonts w:cstheme="minorHAnsi"/>
          <w:shd w:val="clear" w:color="auto" w:fill="FFFFFF"/>
        </w:rPr>
        <w:t>v jejich přirozeném sociálním prostředí. Cílem služby je umožnit pečující osobě nezbytný odpočinek. </w:t>
      </w:r>
    </w:p>
    <w:p w14:paraId="79B14FD5" w14:textId="2B228A65" w:rsidR="00F60017" w:rsidRDefault="002F77B8" w:rsidP="00613C41">
      <w:pPr>
        <w:jc w:val="both"/>
        <w:rPr>
          <w:rFonts w:cstheme="minorHAnsi"/>
        </w:rPr>
      </w:pPr>
      <w:r>
        <w:rPr>
          <w:rFonts w:cstheme="minorHAnsi"/>
        </w:rPr>
        <w:t xml:space="preserve">Klientům </w:t>
      </w:r>
      <w:r w:rsidR="00B22362">
        <w:rPr>
          <w:rFonts w:cstheme="minorHAnsi"/>
        </w:rPr>
        <w:t xml:space="preserve">jsou </w:t>
      </w:r>
      <w:r>
        <w:rPr>
          <w:rFonts w:cstheme="minorHAnsi"/>
        </w:rPr>
        <w:t xml:space="preserve">k dispozici non-stop </w:t>
      </w:r>
      <w:r w:rsidR="00E25568">
        <w:rPr>
          <w:rFonts w:cstheme="minorHAnsi"/>
        </w:rPr>
        <w:t xml:space="preserve">akutní </w:t>
      </w:r>
      <w:r>
        <w:rPr>
          <w:rFonts w:cstheme="minorHAnsi"/>
        </w:rPr>
        <w:t>lékařská služb</w:t>
      </w:r>
      <w:r w:rsidR="00E25568">
        <w:rPr>
          <w:rFonts w:cstheme="minorHAnsi"/>
        </w:rPr>
        <w:t xml:space="preserve">a a ošetřující personál. Kromě dvou praktických lékařů </w:t>
      </w:r>
      <w:r w:rsidR="00B22362">
        <w:rPr>
          <w:rFonts w:cstheme="minorHAnsi"/>
        </w:rPr>
        <w:t xml:space="preserve">docházejí </w:t>
      </w:r>
      <w:r w:rsidR="00E25568">
        <w:rPr>
          <w:rFonts w:cstheme="minorHAnsi"/>
        </w:rPr>
        <w:t xml:space="preserve">do </w:t>
      </w:r>
      <w:proofErr w:type="spellStart"/>
      <w:r w:rsidR="00E25568">
        <w:rPr>
          <w:rFonts w:cstheme="minorHAnsi"/>
        </w:rPr>
        <w:t>SeniorCentra</w:t>
      </w:r>
      <w:proofErr w:type="spellEnd"/>
      <w:r w:rsidR="00E25568">
        <w:rPr>
          <w:rFonts w:cstheme="minorHAnsi"/>
        </w:rPr>
        <w:t xml:space="preserve"> i psychiatr a diabetolog. Klienti dále mohou využívat služeb fyzioterapeuta, je jim k dispozici základní rehabilitační péče či canisterapie (terapie </w:t>
      </w:r>
      <w:r w:rsidR="00B22362">
        <w:rPr>
          <w:rFonts w:cstheme="minorHAnsi"/>
        </w:rPr>
        <w:t xml:space="preserve">s pomocí </w:t>
      </w:r>
      <w:r w:rsidR="00E25568">
        <w:rPr>
          <w:rFonts w:cstheme="minorHAnsi"/>
        </w:rPr>
        <w:t xml:space="preserve">psů). </w:t>
      </w:r>
      <w:r w:rsidR="00B20D99">
        <w:rPr>
          <w:rFonts w:cstheme="minorHAnsi"/>
        </w:rPr>
        <w:t xml:space="preserve">Součástí </w:t>
      </w:r>
      <w:proofErr w:type="spellStart"/>
      <w:r w:rsidR="00B20D99">
        <w:rPr>
          <w:rFonts w:cstheme="minorHAnsi"/>
        </w:rPr>
        <w:t>SeniorCentra</w:t>
      </w:r>
      <w:proofErr w:type="spellEnd"/>
      <w:r w:rsidR="00B20D99">
        <w:rPr>
          <w:rFonts w:cstheme="minorHAnsi"/>
        </w:rPr>
        <w:t xml:space="preserve"> </w:t>
      </w:r>
      <w:r w:rsidR="00B22362">
        <w:rPr>
          <w:rFonts w:cstheme="minorHAnsi"/>
        </w:rPr>
        <w:t xml:space="preserve">jsou </w:t>
      </w:r>
      <w:r w:rsidR="00E25568">
        <w:rPr>
          <w:rFonts w:cstheme="minorHAnsi"/>
        </w:rPr>
        <w:t xml:space="preserve">i kadeřnictví nebo pedikúra. K procházkám mohou senioři využívat terapeutické zahrady. </w:t>
      </w:r>
      <w:r w:rsidR="00792E7F">
        <w:rPr>
          <w:rFonts w:cstheme="minorHAnsi"/>
        </w:rPr>
        <w:t xml:space="preserve"> Mimo to je čeká </w:t>
      </w:r>
      <w:r w:rsidR="00B22362">
        <w:rPr>
          <w:rFonts w:cstheme="minorHAnsi"/>
        </w:rPr>
        <w:t xml:space="preserve">také </w:t>
      </w:r>
      <w:r w:rsidR="00792E7F">
        <w:rPr>
          <w:rFonts w:cstheme="minorHAnsi"/>
        </w:rPr>
        <w:t xml:space="preserve">spousta exkurzí a výletů. </w:t>
      </w:r>
    </w:p>
    <w:p w14:paraId="2B43D3AA" w14:textId="649D5818" w:rsidR="00792E7F" w:rsidRPr="005E4F06" w:rsidRDefault="00B22362" w:rsidP="00613C41">
      <w:pPr>
        <w:jc w:val="both"/>
        <w:rPr>
          <w:rFonts w:cstheme="minorHAnsi"/>
        </w:rPr>
      </w:pPr>
      <w:r>
        <w:rPr>
          <w:rFonts w:cstheme="minorHAnsi"/>
        </w:rPr>
        <w:t>Nový</w:t>
      </w:r>
      <w:r w:rsidR="00AF50D3">
        <w:rPr>
          <w:rFonts w:cstheme="minorHAnsi"/>
        </w:rPr>
        <w:t>m</w:t>
      </w:r>
      <w:r>
        <w:rPr>
          <w:rFonts w:cstheme="minorHAnsi"/>
        </w:rPr>
        <w:t xml:space="preserve"> ředitelem</w:t>
      </w:r>
      <w:r w:rsidR="00792E7F">
        <w:rPr>
          <w:rFonts w:cstheme="minorHAnsi"/>
        </w:rPr>
        <w:t xml:space="preserve"> domov</w:t>
      </w:r>
      <w:r>
        <w:rPr>
          <w:rFonts w:cstheme="minorHAnsi"/>
        </w:rPr>
        <w:t>a</w:t>
      </w:r>
      <w:r w:rsidR="00792E7F">
        <w:rPr>
          <w:rFonts w:cstheme="minorHAnsi"/>
        </w:rPr>
        <w:t xml:space="preserve"> </w:t>
      </w:r>
      <w:r w:rsidRPr="005C329C">
        <w:rPr>
          <w:rFonts w:cstheme="minorHAnsi"/>
        </w:rPr>
        <w:t xml:space="preserve">se </w:t>
      </w:r>
      <w:r w:rsidR="00AF50D3" w:rsidRPr="005C329C">
        <w:rPr>
          <w:rFonts w:cstheme="minorHAnsi"/>
        </w:rPr>
        <w:t>v</w:t>
      </w:r>
      <w:r w:rsidR="005C329C">
        <w:rPr>
          <w:rFonts w:cstheme="minorHAnsi"/>
        </w:rPr>
        <w:t> </w:t>
      </w:r>
      <w:r w:rsidR="00AF50D3" w:rsidRPr="005C329C">
        <w:rPr>
          <w:rFonts w:cstheme="minorHAnsi"/>
        </w:rPr>
        <w:t>listopadu</w:t>
      </w:r>
      <w:r w:rsidR="005C329C">
        <w:rPr>
          <w:rFonts w:cstheme="minorHAnsi"/>
        </w:rPr>
        <w:t xml:space="preserve"> 2017</w:t>
      </w:r>
      <w:r w:rsidR="00AF50D3">
        <w:rPr>
          <w:rFonts w:cstheme="minorHAnsi"/>
        </w:rPr>
        <w:t xml:space="preserve"> </w:t>
      </w:r>
      <w:r>
        <w:rPr>
          <w:rFonts w:cstheme="minorHAnsi"/>
        </w:rPr>
        <w:t xml:space="preserve">stal </w:t>
      </w:r>
      <w:r w:rsidR="00792E7F">
        <w:rPr>
          <w:rFonts w:cstheme="minorHAnsi"/>
        </w:rPr>
        <w:t xml:space="preserve">Ondřej Votroubek. Celoživotní </w:t>
      </w:r>
      <w:r>
        <w:rPr>
          <w:rFonts w:cstheme="minorHAnsi"/>
        </w:rPr>
        <w:t>H</w:t>
      </w:r>
      <w:r w:rsidR="00792E7F">
        <w:rPr>
          <w:rFonts w:cstheme="minorHAnsi"/>
        </w:rPr>
        <w:t>radeč</w:t>
      </w:r>
      <w:r>
        <w:rPr>
          <w:rFonts w:cstheme="minorHAnsi"/>
        </w:rPr>
        <w:t>an</w:t>
      </w:r>
      <w:r w:rsidR="00792E7F">
        <w:rPr>
          <w:rFonts w:cstheme="minorHAnsi"/>
        </w:rPr>
        <w:t xml:space="preserve"> využívá mnohaleté pracovní zkušenosti z farmaceutických společností a magistrátu Hradc</w:t>
      </w:r>
      <w:r>
        <w:rPr>
          <w:rFonts w:cstheme="minorHAnsi"/>
        </w:rPr>
        <w:t>e</w:t>
      </w:r>
      <w:r w:rsidR="00792E7F">
        <w:rPr>
          <w:rFonts w:cstheme="minorHAnsi"/>
        </w:rPr>
        <w:t xml:space="preserve"> Králové. „</w:t>
      </w:r>
      <w:r w:rsidR="00792E7F" w:rsidRPr="00B20D99">
        <w:rPr>
          <w:rFonts w:ascii="Tahoma" w:hAnsi="Tahoma" w:cs="Tahoma"/>
          <w:i/>
          <w:color w:val="000000"/>
          <w:sz w:val="20"/>
          <w:szCs w:val="20"/>
        </w:rPr>
        <w:t>K sociální práci jsem se dostal před lety</w:t>
      </w:r>
      <w:r>
        <w:rPr>
          <w:rFonts w:ascii="Tahoma" w:hAnsi="Tahoma" w:cs="Tahoma"/>
          <w:i/>
          <w:color w:val="000000"/>
          <w:sz w:val="20"/>
          <w:szCs w:val="20"/>
        </w:rPr>
        <w:t>. B</w:t>
      </w:r>
      <w:r w:rsidR="00792E7F" w:rsidRPr="00B20D99">
        <w:rPr>
          <w:rFonts w:ascii="Tahoma" w:hAnsi="Tahoma" w:cs="Tahoma"/>
          <w:i/>
          <w:color w:val="000000"/>
          <w:sz w:val="20"/>
          <w:szCs w:val="20"/>
        </w:rPr>
        <w:t xml:space="preserve">yl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jsem tehdy </w:t>
      </w:r>
      <w:r w:rsidR="00792E7F" w:rsidRPr="00B20D99">
        <w:rPr>
          <w:rFonts w:ascii="Tahoma" w:hAnsi="Tahoma" w:cs="Tahoma"/>
          <w:i/>
          <w:color w:val="000000"/>
          <w:sz w:val="20"/>
          <w:szCs w:val="20"/>
        </w:rPr>
        <w:t xml:space="preserve">nucen řešit péči o matku, která onemocněla Alzheimerovou chorobou. Sám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jsem </w:t>
      </w:r>
      <w:r w:rsidR="00792E7F" w:rsidRPr="00B20D99">
        <w:rPr>
          <w:rFonts w:ascii="Tahoma" w:hAnsi="Tahoma" w:cs="Tahoma"/>
          <w:i/>
          <w:color w:val="000000"/>
          <w:sz w:val="20"/>
          <w:szCs w:val="20"/>
        </w:rPr>
        <w:t xml:space="preserve">si tak vyzkoušel, jak je kvalitní péče o seniora důležitá a </w:t>
      </w:r>
      <w:r w:rsidR="00792E7F">
        <w:rPr>
          <w:rFonts w:ascii="Tahoma" w:hAnsi="Tahoma" w:cs="Tahoma"/>
          <w:i/>
          <w:color w:val="000000"/>
          <w:sz w:val="20"/>
          <w:szCs w:val="20"/>
        </w:rPr>
        <w:t xml:space="preserve">že </w:t>
      </w:r>
      <w:r w:rsidR="00792E7F" w:rsidRPr="00B20D99">
        <w:rPr>
          <w:rFonts w:ascii="Tahoma" w:hAnsi="Tahoma" w:cs="Tahoma"/>
          <w:i/>
          <w:color w:val="000000"/>
          <w:sz w:val="20"/>
          <w:szCs w:val="20"/>
        </w:rPr>
        <w:t>značka Sene</w:t>
      </w:r>
      <w:r w:rsidR="00792E7F">
        <w:rPr>
          <w:rFonts w:ascii="Tahoma" w:hAnsi="Tahoma" w:cs="Tahoma"/>
          <w:i/>
          <w:color w:val="000000"/>
          <w:sz w:val="20"/>
          <w:szCs w:val="20"/>
        </w:rPr>
        <w:t>C</w:t>
      </w:r>
      <w:r w:rsidR="00792E7F" w:rsidRPr="00B20D99">
        <w:rPr>
          <w:rFonts w:ascii="Tahoma" w:hAnsi="Tahoma" w:cs="Tahoma"/>
          <w:i/>
          <w:color w:val="000000"/>
          <w:sz w:val="20"/>
          <w:szCs w:val="20"/>
        </w:rPr>
        <w:t xml:space="preserve">ura </w:t>
      </w:r>
      <w:r w:rsidR="00792E7F">
        <w:rPr>
          <w:rFonts w:ascii="Tahoma" w:hAnsi="Tahoma" w:cs="Tahoma"/>
          <w:i/>
          <w:color w:val="000000"/>
          <w:sz w:val="20"/>
          <w:szCs w:val="20"/>
        </w:rPr>
        <w:t xml:space="preserve">opravdu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znamená </w:t>
      </w:r>
      <w:r w:rsidR="00792E7F" w:rsidRPr="00B20D99">
        <w:rPr>
          <w:rFonts w:ascii="Tahoma" w:hAnsi="Tahoma" w:cs="Tahoma"/>
          <w:i/>
          <w:color w:val="000000"/>
          <w:sz w:val="20"/>
          <w:szCs w:val="20"/>
        </w:rPr>
        <w:t>záruku kvalitní péče</w:t>
      </w:r>
      <w:r w:rsidR="00792E7F">
        <w:rPr>
          <w:rFonts w:ascii="Tahoma" w:hAnsi="Tahoma" w:cs="Tahoma"/>
          <w:color w:val="000000"/>
          <w:sz w:val="20"/>
          <w:szCs w:val="20"/>
        </w:rPr>
        <w:t xml:space="preserve">,“ vysvětluje </w:t>
      </w:r>
      <w:r>
        <w:rPr>
          <w:rFonts w:ascii="Tahoma" w:hAnsi="Tahoma" w:cs="Tahoma"/>
          <w:color w:val="000000"/>
          <w:sz w:val="20"/>
          <w:szCs w:val="20"/>
        </w:rPr>
        <w:t>Votroubek</w:t>
      </w:r>
      <w:r w:rsidR="00792E7F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5E4F06">
        <w:rPr>
          <w:rFonts w:cstheme="minorHAnsi"/>
        </w:rPr>
        <w:t>„</w:t>
      </w:r>
      <w:r w:rsidR="005E4F06">
        <w:rPr>
          <w:rFonts w:cstheme="minorHAnsi"/>
          <w:i/>
        </w:rPr>
        <w:t xml:space="preserve">Při příchodu do domova </w:t>
      </w:r>
      <w:r w:rsidR="005E4F06" w:rsidRPr="0075458B">
        <w:rPr>
          <w:rFonts w:cstheme="minorHAnsi"/>
          <w:i/>
        </w:rPr>
        <w:t xml:space="preserve">u každého klienta zvlášť </w:t>
      </w:r>
      <w:r w:rsidR="005E4F06">
        <w:rPr>
          <w:rFonts w:cstheme="minorHAnsi"/>
          <w:i/>
        </w:rPr>
        <w:t>zjišťujeme</w:t>
      </w:r>
      <w:r w:rsidR="005E4F06" w:rsidRPr="0075458B">
        <w:rPr>
          <w:rFonts w:cstheme="minorHAnsi"/>
          <w:i/>
        </w:rPr>
        <w:t xml:space="preserve">, jaký doposud vedl život, </w:t>
      </w:r>
      <w:r w:rsidR="005E4F06">
        <w:rPr>
          <w:rFonts w:cstheme="minorHAnsi"/>
          <w:i/>
        </w:rPr>
        <w:t>co a jak</w:t>
      </w:r>
      <w:r w:rsidR="005E4F06" w:rsidRPr="0075458B">
        <w:rPr>
          <w:rFonts w:cstheme="minorHAnsi"/>
          <w:i/>
        </w:rPr>
        <w:t xml:space="preserve"> byl zvyklý</w:t>
      </w:r>
      <w:r w:rsidR="005E4F06">
        <w:rPr>
          <w:rFonts w:cstheme="minorHAnsi"/>
          <w:i/>
        </w:rPr>
        <w:t xml:space="preserve"> dělat</w:t>
      </w:r>
      <w:r w:rsidR="005E4F06" w:rsidRPr="0075458B">
        <w:rPr>
          <w:rFonts w:cstheme="minorHAnsi"/>
          <w:i/>
        </w:rPr>
        <w:t xml:space="preserve">, jaké potraviny má a nemá rád a podobně. </w:t>
      </w:r>
      <w:r w:rsidR="005E4F06">
        <w:rPr>
          <w:rFonts w:cstheme="minorHAnsi"/>
          <w:i/>
        </w:rPr>
        <w:t>V</w:t>
      </w:r>
      <w:r w:rsidR="005E4F06" w:rsidRPr="0075458B">
        <w:rPr>
          <w:rFonts w:cstheme="minorHAnsi"/>
          <w:i/>
        </w:rPr>
        <w:t>ytváříme individuální plán péče</w:t>
      </w:r>
      <w:r w:rsidR="005E4F06">
        <w:rPr>
          <w:rFonts w:cstheme="minorHAnsi"/>
          <w:i/>
        </w:rPr>
        <w:t xml:space="preserve"> a specifický přístup ke klientovi tak, aby byl v souladu s jeho lidskou integritou a </w:t>
      </w:r>
      <w:r w:rsidR="005E4F06" w:rsidRPr="0075458B">
        <w:rPr>
          <w:rFonts w:cstheme="minorHAnsi"/>
          <w:i/>
        </w:rPr>
        <w:t>respekt</w:t>
      </w:r>
      <w:r w:rsidR="005E4F06">
        <w:rPr>
          <w:rFonts w:cstheme="minorHAnsi"/>
          <w:i/>
        </w:rPr>
        <w:t>oval</w:t>
      </w:r>
      <w:r w:rsidR="005E4F06" w:rsidRPr="0075458B">
        <w:rPr>
          <w:rFonts w:cstheme="minorHAnsi"/>
          <w:i/>
        </w:rPr>
        <w:t xml:space="preserve"> jeho </w:t>
      </w:r>
      <w:r w:rsidR="005E4F06">
        <w:rPr>
          <w:rFonts w:cstheme="minorHAnsi"/>
          <w:i/>
        </w:rPr>
        <w:t>historii</w:t>
      </w:r>
      <w:r w:rsidR="005E4F06">
        <w:rPr>
          <w:rFonts w:cstheme="minorHAnsi"/>
        </w:rPr>
        <w:t>,“ doplňuje Votroubek.</w:t>
      </w:r>
    </w:p>
    <w:p w14:paraId="2D9CE86E" w14:textId="5E44D470" w:rsidR="008B472F" w:rsidRDefault="00E25568" w:rsidP="005E4F06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 příchodem společnosti SeneCura </w:t>
      </w:r>
      <w:r w:rsidR="00B22362">
        <w:rPr>
          <w:rFonts w:cstheme="minorHAnsi"/>
        </w:rPr>
        <w:t xml:space="preserve">se klientům zpřístupní </w:t>
      </w:r>
      <w:r w:rsidR="00B20D99" w:rsidRPr="005C329C">
        <w:rPr>
          <w:rFonts w:cstheme="minorHAnsi"/>
        </w:rPr>
        <w:t xml:space="preserve">nové </w:t>
      </w:r>
      <w:r w:rsidR="008B472F" w:rsidRPr="005C329C">
        <w:rPr>
          <w:rFonts w:cstheme="minorHAnsi"/>
        </w:rPr>
        <w:t>unikátní programy</w:t>
      </w:r>
      <w:r w:rsidRPr="005C329C">
        <w:rPr>
          <w:rFonts w:cstheme="minorHAnsi"/>
        </w:rPr>
        <w:t>.</w:t>
      </w:r>
      <w:r>
        <w:rPr>
          <w:rFonts w:cstheme="minorHAnsi"/>
        </w:rPr>
        <w:t xml:space="preserve"> Jednou za rok si budou moci </w:t>
      </w:r>
      <w:r w:rsidRPr="005C329C">
        <w:rPr>
          <w:rFonts w:cstheme="minorHAnsi"/>
        </w:rPr>
        <w:t xml:space="preserve">užít </w:t>
      </w:r>
      <w:r w:rsidR="008B472F" w:rsidRPr="005C329C">
        <w:rPr>
          <w:rFonts w:cstheme="minorHAnsi"/>
        </w:rPr>
        <w:t xml:space="preserve">luxusní </w:t>
      </w:r>
      <w:r w:rsidR="00204790" w:rsidRPr="005C329C">
        <w:rPr>
          <w:rFonts w:cstheme="minorHAnsi"/>
        </w:rPr>
        <w:t>tříchodovou</w:t>
      </w:r>
      <w:r w:rsidR="008B472F">
        <w:rPr>
          <w:rFonts w:cstheme="minorHAnsi"/>
        </w:rPr>
        <w:t xml:space="preserve"> </w:t>
      </w:r>
      <w:r>
        <w:rPr>
          <w:rFonts w:cstheme="minorHAnsi"/>
        </w:rPr>
        <w:t xml:space="preserve">večeři při </w:t>
      </w:r>
      <w:r w:rsidRPr="005C329C">
        <w:rPr>
          <w:rFonts w:cstheme="minorHAnsi"/>
        </w:rPr>
        <w:t>svíčkách</w:t>
      </w:r>
      <w:r w:rsidR="008B472F" w:rsidRPr="005C329C">
        <w:rPr>
          <w:rFonts w:cstheme="minorHAnsi"/>
        </w:rPr>
        <w:t xml:space="preserve"> se svou rodinou</w:t>
      </w:r>
      <w:r w:rsidR="00792E7F" w:rsidRPr="005C329C">
        <w:rPr>
          <w:rFonts w:cstheme="minorHAnsi"/>
        </w:rPr>
        <w:t>,</w:t>
      </w:r>
      <w:r w:rsidR="00792E7F">
        <w:rPr>
          <w:rFonts w:cstheme="minorHAnsi"/>
        </w:rPr>
        <w:t xml:space="preserve"> </w:t>
      </w:r>
      <w:r>
        <w:rPr>
          <w:rFonts w:cstheme="minorHAnsi"/>
        </w:rPr>
        <w:t>zajet si na výměnný pobyt do jiného SeneCura</w:t>
      </w:r>
      <w:r w:rsidR="00792E7F">
        <w:rPr>
          <w:rFonts w:cstheme="minorHAnsi"/>
        </w:rPr>
        <w:t xml:space="preserve"> </w:t>
      </w:r>
      <w:proofErr w:type="spellStart"/>
      <w:r w:rsidR="003776C0">
        <w:rPr>
          <w:rFonts w:cstheme="minorHAnsi"/>
        </w:rPr>
        <w:t>SeniorCentra</w:t>
      </w:r>
      <w:proofErr w:type="spellEnd"/>
      <w:r w:rsidR="003776C0" w:rsidRPr="005C329C">
        <w:rPr>
          <w:rFonts w:cstheme="minorHAnsi"/>
        </w:rPr>
        <w:t xml:space="preserve"> </w:t>
      </w:r>
      <w:r w:rsidR="008B472F" w:rsidRPr="005C329C">
        <w:rPr>
          <w:rFonts w:cstheme="minorHAnsi"/>
        </w:rPr>
        <w:t>v České republice</w:t>
      </w:r>
      <w:r w:rsidR="008B472F">
        <w:rPr>
          <w:rFonts w:cstheme="minorHAnsi"/>
        </w:rPr>
        <w:t xml:space="preserve"> </w:t>
      </w:r>
      <w:r w:rsidR="00792E7F">
        <w:rPr>
          <w:rFonts w:cstheme="minorHAnsi"/>
        </w:rPr>
        <w:t xml:space="preserve">či </w:t>
      </w:r>
      <w:r w:rsidR="00792E7F" w:rsidRPr="005C329C">
        <w:rPr>
          <w:rFonts w:cstheme="minorHAnsi"/>
        </w:rPr>
        <w:t xml:space="preserve">nechat si </w:t>
      </w:r>
      <w:r w:rsidR="008B472F" w:rsidRPr="005C329C">
        <w:rPr>
          <w:rFonts w:cstheme="minorHAnsi"/>
        </w:rPr>
        <w:t>jednou za rok</w:t>
      </w:r>
      <w:r w:rsidR="008B472F">
        <w:rPr>
          <w:rFonts w:cstheme="minorHAnsi"/>
        </w:rPr>
        <w:t xml:space="preserve"> </w:t>
      </w:r>
      <w:r w:rsidR="00792E7F">
        <w:rPr>
          <w:rFonts w:cstheme="minorHAnsi"/>
        </w:rPr>
        <w:t>splnit jedno ze svých přání</w:t>
      </w:r>
      <w:r>
        <w:rPr>
          <w:rFonts w:cstheme="minorHAnsi"/>
        </w:rPr>
        <w:t xml:space="preserve">. </w:t>
      </w:r>
    </w:p>
    <w:p w14:paraId="20FE2C70" w14:textId="40FDA88E" w:rsidR="005E4F06" w:rsidRDefault="005E4F06" w:rsidP="005E4F06">
      <w:pPr>
        <w:jc w:val="both"/>
        <w:rPr>
          <w:rFonts w:cstheme="minorHAnsi"/>
        </w:rPr>
      </w:pPr>
      <w:r>
        <w:rPr>
          <w:rFonts w:cstheme="minorHAnsi"/>
        </w:rPr>
        <w:t xml:space="preserve">Všechny domovy skupiny SeneCura se řídí heslem: Život pokračuje s námi. </w:t>
      </w:r>
      <w:r w:rsidR="00784665">
        <w:rPr>
          <w:rFonts w:cstheme="minorHAnsi"/>
        </w:rPr>
        <w:t xml:space="preserve">K naplnění této filosofie domovy SeneCura staví klienta s jeho individualitou, přáními a potřebami do středu zájmu. Práci všech zaměstnanců </w:t>
      </w:r>
      <w:proofErr w:type="spellStart"/>
      <w:r w:rsidR="00784665">
        <w:rPr>
          <w:rFonts w:cstheme="minorHAnsi"/>
        </w:rPr>
        <w:t>SeniorCenter</w:t>
      </w:r>
      <w:proofErr w:type="spellEnd"/>
      <w:r w:rsidR="00784665">
        <w:rPr>
          <w:rFonts w:cstheme="minorHAnsi"/>
        </w:rPr>
        <w:t xml:space="preserve"> charakterizuje</w:t>
      </w:r>
      <w:r w:rsidR="00204790">
        <w:rPr>
          <w:rFonts w:cstheme="minorHAnsi"/>
        </w:rPr>
        <w:t xml:space="preserve"> </w:t>
      </w:r>
      <w:r w:rsidR="00784665">
        <w:rPr>
          <w:rFonts w:cstheme="minorHAnsi"/>
        </w:rPr>
        <w:t xml:space="preserve">úcta, respekt a lidskost. Klíčové aspekty v každodenním kontaktu s klienty </w:t>
      </w:r>
      <w:r w:rsidR="00773874">
        <w:rPr>
          <w:rFonts w:cstheme="minorHAnsi"/>
        </w:rPr>
        <w:t>jsou</w:t>
      </w:r>
      <w:r w:rsidR="00784665">
        <w:rPr>
          <w:rFonts w:cstheme="minorHAnsi"/>
        </w:rPr>
        <w:t xml:space="preserve"> </w:t>
      </w:r>
      <w:r w:rsidR="00773874">
        <w:rPr>
          <w:rFonts w:cstheme="minorHAnsi"/>
        </w:rPr>
        <w:t>empatie</w:t>
      </w:r>
      <w:r w:rsidR="00784665">
        <w:rPr>
          <w:rFonts w:cstheme="minorHAnsi"/>
        </w:rPr>
        <w:t xml:space="preserve">, </w:t>
      </w:r>
      <w:r w:rsidR="00773874">
        <w:rPr>
          <w:rFonts w:cstheme="minorHAnsi"/>
        </w:rPr>
        <w:t xml:space="preserve">chuť naslouchat a </w:t>
      </w:r>
      <w:r w:rsidR="00784665">
        <w:rPr>
          <w:rFonts w:cstheme="minorHAnsi"/>
        </w:rPr>
        <w:t xml:space="preserve">pochopení. Smyslem filosofie „Život pokračuje s námi“ je i podpora a </w:t>
      </w:r>
      <w:r w:rsidR="00773874">
        <w:rPr>
          <w:rFonts w:cstheme="minorHAnsi"/>
        </w:rPr>
        <w:t>rozvoj</w:t>
      </w:r>
      <w:r w:rsidR="00784665">
        <w:rPr>
          <w:rFonts w:cstheme="minorHAnsi"/>
        </w:rPr>
        <w:t xml:space="preserve"> sociálního soužití klientů s dalšími obyvateli v okolí. </w:t>
      </w:r>
      <w:r w:rsidR="003776C0">
        <w:rPr>
          <w:rFonts w:cstheme="minorHAnsi"/>
        </w:rPr>
        <w:t xml:space="preserve">SeneCura </w:t>
      </w:r>
      <w:r w:rsidR="00784665">
        <w:rPr>
          <w:rFonts w:cstheme="minorHAnsi"/>
        </w:rPr>
        <w:t xml:space="preserve">SeniorCentrum Hradec Králové spolupracuje zejména se základními školami nebo s diecézní charitou, která zajišťuje mimo jiné i dobrovolnickou práci v domově. </w:t>
      </w:r>
    </w:p>
    <w:p w14:paraId="2161598E" w14:textId="236549F6" w:rsidR="00792E7F" w:rsidRDefault="00792E7F" w:rsidP="00B20D99">
      <w:pPr>
        <w:jc w:val="both"/>
      </w:pPr>
      <w:r>
        <w:t xml:space="preserve">SeniorCentrum se nachází uprostřed městské části Moravské předměstí. Má vlastní parkoviště, je ale také velice dobře dostupné hromadnou dopravou. </w:t>
      </w:r>
    </w:p>
    <w:p w14:paraId="45360137" w14:textId="013788C5" w:rsidR="00792E7F" w:rsidRPr="00773874" w:rsidRDefault="00D930FD" w:rsidP="00B20D99">
      <w:pPr>
        <w:jc w:val="both"/>
      </w:pPr>
      <w:r>
        <w:t xml:space="preserve">Více informací o </w:t>
      </w:r>
      <w:proofErr w:type="spellStart"/>
      <w:r>
        <w:t>SeniorCentru</w:t>
      </w:r>
      <w:proofErr w:type="spellEnd"/>
      <w:r>
        <w:t xml:space="preserve"> a </w:t>
      </w:r>
      <w:r w:rsidR="00B22362">
        <w:t xml:space="preserve">možnostech </w:t>
      </w:r>
      <w:r>
        <w:t xml:space="preserve">přihlášení najdete na </w:t>
      </w:r>
      <w:hyperlink r:id="rId8" w:history="1">
        <w:r w:rsidR="009A1A1A" w:rsidRPr="00903A78">
          <w:rPr>
            <w:rStyle w:val="Hypertextovodkaz"/>
          </w:rPr>
          <w:t>www.hradeck</w:t>
        </w:r>
        <w:r w:rsidR="009A1A1A" w:rsidRPr="00903A78">
          <w:rPr>
            <w:rStyle w:val="Hypertextovodkaz"/>
          </w:rPr>
          <w:t>r</w:t>
        </w:r>
        <w:r w:rsidR="009A1A1A" w:rsidRPr="00903A78">
          <w:rPr>
            <w:rStyle w:val="Hypertextovodkaz"/>
          </w:rPr>
          <w:t>alove.senecura.cz</w:t>
        </w:r>
      </w:hyperlink>
      <w:r w:rsidR="009A1A1A">
        <w:t xml:space="preserve"> </w:t>
      </w:r>
    </w:p>
    <w:p w14:paraId="461D34F0" w14:textId="77777777" w:rsidR="00792E7F" w:rsidRDefault="00792E7F" w:rsidP="00B20D99">
      <w:pPr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14:paraId="48635116" w14:textId="77777777" w:rsidR="005C329C" w:rsidRPr="005C329C" w:rsidRDefault="005C329C" w:rsidP="005C329C">
      <w:pPr>
        <w:jc w:val="both"/>
        <w:rPr>
          <w:rFonts w:ascii="Calibri" w:hAnsi="Calibri" w:cs="Calibri"/>
          <w:bCs/>
          <w:color w:val="808080" w:themeColor="background1" w:themeShade="80"/>
        </w:rPr>
      </w:pPr>
      <w:r w:rsidRPr="005C329C">
        <w:rPr>
          <w:rFonts w:ascii="Calibri" w:hAnsi="Calibri" w:cs="Calibri"/>
          <w:bCs/>
          <w:color w:val="808080" w:themeColor="background1" w:themeShade="80"/>
        </w:rPr>
        <w:t>O společnosti SeneCura</w:t>
      </w:r>
    </w:p>
    <w:p w14:paraId="252A9CE0" w14:textId="77777777" w:rsidR="005C329C" w:rsidRPr="005C329C" w:rsidRDefault="005C329C" w:rsidP="005C329C">
      <w:pPr>
        <w:jc w:val="both"/>
        <w:rPr>
          <w:rFonts w:ascii="Calibri" w:hAnsi="Calibri" w:cs="Calibri"/>
          <w:bCs/>
          <w:color w:val="808080" w:themeColor="background1" w:themeShade="80"/>
        </w:rPr>
      </w:pPr>
      <w:r w:rsidRPr="005C329C">
        <w:rPr>
          <w:rFonts w:ascii="Calibri" w:hAnsi="Calibri" w:cs="Calibri"/>
          <w:bCs/>
          <w:color w:val="808080" w:themeColor="background1" w:themeShade="80"/>
        </w:rPr>
        <w:t xml:space="preserve">Společnost SeneCura je s 6 800 lůžky a 79 sociálními a zdravotnickými zařízeními přední privátní poskytovatel péče v Rakousku a je držitelem mnohonásobného ocenění za kvalitu a inovaci. Svou kompetencí a dlouholetou zkušeností v oblasti péče poskytuje jistotu i klientům v České republice, ve které je SeneCura největším soukromým provozovatelem domovů pro seniory se špičkovou zdravotní a sociální péčí včetně péče o seniory trpící demencí. SeneCura Česká republika v současné době provozuje 12 </w:t>
      </w:r>
      <w:proofErr w:type="spellStart"/>
      <w:r w:rsidRPr="005C329C">
        <w:rPr>
          <w:rFonts w:ascii="Calibri" w:hAnsi="Calibri" w:cs="Calibri"/>
          <w:bCs/>
          <w:color w:val="808080" w:themeColor="background1" w:themeShade="80"/>
        </w:rPr>
        <w:t>SeniorCenter</w:t>
      </w:r>
      <w:proofErr w:type="spellEnd"/>
      <w:r w:rsidRPr="005C329C">
        <w:rPr>
          <w:rFonts w:ascii="Calibri" w:hAnsi="Calibri" w:cs="Calibri"/>
          <w:bCs/>
          <w:color w:val="808080" w:themeColor="background1" w:themeShade="80"/>
        </w:rPr>
        <w:t>. SeneCura je součástí francouzské skupiny ORPEA, která v mezinárodním měřítku provozuje téměř 800 zdravotnických a sociálních zařízení.</w:t>
      </w:r>
    </w:p>
    <w:p w14:paraId="2998FA2C" w14:textId="1DE1DE10" w:rsidR="00ED04CD" w:rsidRPr="00ED04CD" w:rsidRDefault="00ED04CD" w:rsidP="008B2785">
      <w:pPr>
        <w:jc w:val="both"/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</w:pPr>
    </w:p>
    <w:sectPr w:rsidR="00ED04CD" w:rsidRPr="00ED04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AE280" w14:textId="77777777" w:rsidR="00EF6986" w:rsidRDefault="00EF6986" w:rsidP="008B2785">
      <w:pPr>
        <w:spacing w:after="0" w:line="240" w:lineRule="auto"/>
      </w:pPr>
      <w:r>
        <w:separator/>
      </w:r>
    </w:p>
  </w:endnote>
  <w:endnote w:type="continuationSeparator" w:id="0">
    <w:p w14:paraId="53FA5EA9" w14:textId="77777777" w:rsidR="00EF6986" w:rsidRDefault="00EF6986" w:rsidP="008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29A4" w14:textId="77777777" w:rsidR="008B472F" w:rsidRDefault="008B472F">
    <w:pPr>
      <w:pStyle w:val="Zpat"/>
      <w:rPr>
        <w:b/>
      </w:rPr>
    </w:pPr>
  </w:p>
  <w:p w14:paraId="4B551044" w14:textId="3B121D37" w:rsidR="008B2785" w:rsidRPr="008B2785" w:rsidRDefault="008B2785">
    <w:pPr>
      <w:pStyle w:val="Zpat"/>
      <w:rPr>
        <w:b/>
      </w:rPr>
    </w:pPr>
    <w:r w:rsidRPr="008B2785">
      <w:rPr>
        <w:b/>
      </w:rPr>
      <w:t>Kontakt pro média</w:t>
    </w:r>
  </w:p>
  <w:p w14:paraId="40F7A192" w14:textId="4754E2B7" w:rsidR="008B2785" w:rsidRDefault="008B2785">
    <w:pPr>
      <w:pStyle w:val="Zpat"/>
    </w:pPr>
    <w:r>
      <w:t>Michaela Kopřivová                                             Barbora Šmýrová</w:t>
    </w:r>
  </w:p>
  <w:p w14:paraId="3199B68D" w14:textId="4ABD795A" w:rsidR="008B2785" w:rsidRDefault="008B2785">
    <w:pPr>
      <w:pStyle w:val="Zpat"/>
    </w:pPr>
    <w:r>
      <w:t xml:space="preserve">SeneCura                                                           </w:t>
    </w:r>
    <w:r w:rsidR="0075458B">
      <w:t xml:space="preserve">    </w:t>
    </w:r>
    <w:r>
      <w:t xml:space="preserve">Taktiq </w:t>
    </w:r>
    <w:r w:rsidR="009E2D3E">
      <w:t>C</w:t>
    </w:r>
    <w:r>
      <w:t xml:space="preserve">ommunications s.r.o.                                            </w:t>
    </w:r>
  </w:p>
  <w:p w14:paraId="787DABA8" w14:textId="31EC219D" w:rsidR="008B2785" w:rsidRDefault="009A1A1A">
    <w:pPr>
      <w:pStyle w:val="Zpat"/>
    </w:pPr>
    <w:hyperlink r:id="rId1" w:history="1">
      <w:r w:rsidR="008B2785" w:rsidRPr="00CC5BFD">
        <w:rPr>
          <w:rStyle w:val="Hypertextovodkaz"/>
        </w:rPr>
        <w:t>m.koprivova</w:t>
      </w:r>
      <w:r w:rsidR="008B2785" w:rsidRPr="00CC5BFD">
        <w:rPr>
          <w:rStyle w:val="Hypertextovodkaz"/>
          <w:rFonts w:cstheme="minorHAnsi"/>
        </w:rPr>
        <w:t>@</w:t>
      </w:r>
      <w:r w:rsidR="008B2785" w:rsidRPr="00CC5BFD">
        <w:rPr>
          <w:rStyle w:val="Hypertextovodkaz"/>
        </w:rPr>
        <w:t>seniorholding.cz</w:t>
      </w:r>
    </w:hyperlink>
    <w:r w:rsidR="008B2785">
      <w:t xml:space="preserve">                         </w:t>
    </w:r>
    <w:hyperlink r:id="rId2" w:history="1">
      <w:r w:rsidR="008B2785" w:rsidRPr="00CC5BFD">
        <w:rPr>
          <w:rStyle w:val="Hypertextovodkaz"/>
        </w:rPr>
        <w:t>barbora.smyrova</w:t>
      </w:r>
      <w:r w:rsidR="008B2785" w:rsidRPr="00CC5BFD">
        <w:rPr>
          <w:rStyle w:val="Hypertextovodkaz"/>
          <w:rFonts w:cstheme="minorHAnsi"/>
        </w:rPr>
        <w:t>@</w:t>
      </w:r>
      <w:r w:rsidR="008B2785" w:rsidRPr="00CC5BFD">
        <w:rPr>
          <w:rStyle w:val="Hypertextovodkaz"/>
        </w:rPr>
        <w:t>taktiq.com</w:t>
      </w:r>
    </w:hyperlink>
  </w:p>
  <w:p w14:paraId="3F54B5BC" w14:textId="091E243D" w:rsidR="008B2785" w:rsidRDefault="008B2785">
    <w:pPr>
      <w:pStyle w:val="Zpat"/>
    </w:pPr>
    <w:r>
      <w:t>+420 608 774 323                                                 +420 739 464 855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E54BC" w14:textId="77777777" w:rsidR="00EF6986" w:rsidRDefault="00EF6986" w:rsidP="008B2785">
      <w:pPr>
        <w:spacing w:after="0" w:line="240" w:lineRule="auto"/>
      </w:pPr>
      <w:r>
        <w:separator/>
      </w:r>
    </w:p>
  </w:footnote>
  <w:footnote w:type="continuationSeparator" w:id="0">
    <w:p w14:paraId="39903DF5" w14:textId="77777777" w:rsidR="00EF6986" w:rsidRDefault="00EF6986" w:rsidP="008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803F" w14:textId="00218A16" w:rsidR="008B2785" w:rsidRDefault="008B2785" w:rsidP="008B472F">
    <w:pPr>
      <w:pStyle w:val="Zhlav"/>
      <w:jc w:val="center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inline distT="0" distB="0" distL="0" distR="0" wp14:anchorId="3B907168" wp14:editId="309D5FF8">
          <wp:extent cx="1638300" cy="987574"/>
          <wp:effectExtent l="0" t="0" r="0" b="3175"/>
          <wp:docPr id="1" name="Obrázek 1" descr="cid:image002.png@01D362CE.B9B92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62CE.B9B92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71" cy="100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CF4D2" w14:textId="77777777" w:rsidR="008B472F" w:rsidRDefault="008B472F" w:rsidP="008B472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F"/>
    <w:rsid w:val="00000BFA"/>
    <w:rsid w:val="00076846"/>
    <w:rsid w:val="000E371A"/>
    <w:rsid w:val="00112692"/>
    <w:rsid w:val="00126A82"/>
    <w:rsid w:val="0013501B"/>
    <w:rsid w:val="0017169C"/>
    <w:rsid w:val="001C4533"/>
    <w:rsid w:val="001C633B"/>
    <w:rsid w:val="001E1DA2"/>
    <w:rsid w:val="00204790"/>
    <w:rsid w:val="002110D4"/>
    <w:rsid w:val="00216F60"/>
    <w:rsid w:val="002245B0"/>
    <w:rsid w:val="0022607C"/>
    <w:rsid w:val="00246731"/>
    <w:rsid w:val="00283F80"/>
    <w:rsid w:val="002B5650"/>
    <w:rsid w:val="002F77B8"/>
    <w:rsid w:val="00324499"/>
    <w:rsid w:val="00353276"/>
    <w:rsid w:val="00355935"/>
    <w:rsid w:val="00360ECD"/>
    <w:rsid w:val="003666BA"/>
    <w:rsid w:val="00372D0E"/>
    <w:rsid w:val="003776C0"/>
    <w:rsid w:val="003A4783"/>
    <w:rsid w:val="003C2283"/>
    <w:rsid w:val="00487FE7"/>
    <w:rsid w:val="004C0E6C"/>
    <w:rsid w:val="004E6712"/>
    <w:rsid w:val="00512F7D"/>
    <w:rsid w:val="0058797E"/>
    <w:rsid w:val="005B6A1D"/>
    <w:rsid w:val="005C329C"/>
    <w:rsid w:val="005D2ABF"/>
    <w:rsid w:val="005E4F06"/>
    <w:rsid w:val="005E5B18"/>
    <w:rsid w:val="00606688"/>
    <w:rsid w:val="00613C41"/>
    <w:rsid w:val="00685A96"/>
    <w:rsid w:val="006A255C"/>
    <w:rsid w:val="006F444F"/>
    <w:rsid w:val="0075458B"/>
    <w:rsid w:val="00773874"/>
    <w:rsid w:val="00784665"/>
    <w:rsid w:val="00792E7F"/>
    <w:rsid w:val="007D4E00"/>
    <w:rsid w:val="0083542D"/>
    <w:rsid w:val="00836F3C"/>
    <w:rsid w:val="00883D04"/>
    <w:rsid w:val="008B2785"/>
    <w:rsid w:val="008B472F"/>
    <w:rsid w:val="008D45B1"/>
    <w:rsid w:val="008E582E"/>
    <w:rsid w:val="00936FE2"/>
    <w:rsid w:val="00952A8F"/>
    <w:rsid w:val="009A1A1A"/>
    <w:rsid w:val="009E2D3E"/>
    <w:rsid w:val="009F371E"/>
    <w:rsid w:val="00A44443"/>
    <w:rsid w:val="00A76B13"/>
    <w:rsid w:val="00A85725"/>
    <w:rsid w:val="00AF4BB3"/>
    <w:rsid w:val="00AF50D3"/>
    <w:rsid w:val="00B0382C"/>
    <w:rsid w:val="00B20D99"/>
    <w:rsid w:val="00B22362"/>
    <w:rsid w:val="00B80B7E"/>
    <w:rsid w:val="00B831D9"/>
    <w:rsid w:val="00BA21A8"/>
    <w:rsid w:val="00C65FE9"/>
    <w:rsid w:val="00C834D0"/>
    <w:rsid w:val="00CA4E41"/>
    <w:rsid w:val="00CF44E0"/>
    <w:rsid w:val="00CF467F"/>
    <w:rsid w:val="00D25A7D"/>
    <w:rsid w:val="00D27659"/>
    <w:rsid w:val="00D930FD"/>
    <w:rsid w:val="00DA5ACC"/>
    <w:rsid w:val="00DA7339"/>
    <w:rsid w:val="00DC1E06"/>
    <w:rsid w:val="00DC2897"/>
    <w:rsid w:val="00E25568"/>
    <w:rsid w:val="00E3728F"/>
    <w:rsid w:val="00ED04CD"/>
    <w:rsid w:val="00EF2C82"/>
    <w:rsid w:val="00EF6986"/>
    <w:rsid w:val="00F14F5D"/>
    <w:rsid w:val="00F20E03"/>
    <w:rsid w:val="00F60017"/>
    <w:rsid w:val="00F62270"/>
    <w:rsid w:val="00F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8B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styleId="Zvraznn">
    <w:name w:val="Emphasis"/>
    <w:basedOn w:val="Standardnpsmoodstavce"/>
    <w:uiPriority w:val="20"/>
    <w:qFormat/>
    <w:rsid w:val="00CF44E0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A1A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styleId="Zvraznn">
    <w:name w:val="Emphasis"/>
    <w:basedOn w:val="Standardnpsmoodstavce"/>
    <w:uiPriority w:val="20"/>
    <w:qFormat/>
    <w:rsid w:val="00CF44E0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A1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senecur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bora.smyrova@taktiq.com" TargetMode="External"/><Relationship Id="rId1" Type="http://schemas.openxmlformats.org/officeDocument/2006/relationships/hyperlink" Target="mailto:m.koprivova@seniorholding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2CE.B9B92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3895-5A2E-4EB3-9C1B-48E5EA89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9BABF47D</Template>
  <TotalTime>0</TotalTime>
  <Pages>2</Pages>
  <Words>772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Koprivova [SeniorHolding]</cp:lastModifiedBy>
  <cp:revision>2</cp:revision>
  <dcterms:created xsi:type="dcterms:W3CDTF">2018-01-15T10:40:00Z</dcterms:created>
  <dcterms:modified xsi:type="dcterms:W3CDTF">2018-01-15T10:40:00Z</dcterms:modified>
</cp:coreProperties>
</file>