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E6E53" w14:textId="77777777" w:rsidR="009274D9" w:rsidRDefault="009274D9" w:rsidP="008B2785">
      <w:pPr>
        <w:spacing w:before="240"/>
        <w:rPr>
          <w:b/>
          <w:sz w:val="28"/>
          <w:szCs w:val="28"/>
        </w:rPr>
      </w:pPr>
    </w:p>
    <w:p w14:paraId="400603E6" w14:textId="18984602" w:rsidR="003C2283" w:rsidRPr="00613C41" w:rsidRDefault="00C65FE9" w:rsidP="008B2785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Nové </w:t>
      </w:r>
      <w:r w:rsidR="003C2283" w:rsidRPr="00613C41">
        <w:rPr>
          <w:b/>
          <w:sz w:val="28"/>
          <w:szCs w:val="28"/>
        </w:rPr>
        <w:t>Senior</w:t>
      </w:r>
      <w:r w:rsidR="0075458B">
        <w:rPr>
          <w:b/>
          <w:sz w:val="28"/>
          <w:szCs w:val="28"/>
        </w:rPr>
        <w:t xml:space="preserve">Centrum </w:t>
      </w:r>
      <w:r>
        <w:rPr>
          <w:b/>
          <w:sz w:val="28"/>
          <w:szCs w:val="28"/>
        </w:rPr>
        <w:t xml:space="preserve">v </w:t>
      </w:r>
      <w:r w:rsidR="003C2283" w:rsidRPr="00613C41">
        <w:rPr>
          <w:b/>
          <w:sz w:val="28"/>
          <w:szCs w:val="28"/>
        </w:rPr>
        <w:t>Kolín</w:t>
      </w:r>
      <w:r>
        <w:rPr>
          <w:b/>
          <w:sz w:val="28"/>
          <w:szCs w:val="28"/>
        </w:rPr>
        <w:t>ě</w:t>
      </w:r>
      <w:r w:rsidR="003C2283" w:rsidRPr="00613C41">
        <w:rPr>
          <w:b/>
          <w:sz w:val="28"/>
          <w:szCs w:val="28"/>
        </w:rPr>
        <w:t xml:space="preserve"> otevírá dveře </w:t>
      </w:r>
      <w:r w:rsidR="009E2D3E">
        <w:rPr>
          <w:b/>
          <w:sz w:val="28"/>
          <w:szCs w:val="28"/>
        </w:rPr>
        <w:t>prvním</w:t>
      </w:r>
      <w:r w:rsidR="009E2D3E" w:rsidRPr="00613C41">
        <w:rPr>
          <w:b/>
          <w:sz w:val="28"/>
          <w:szCs w:val="28"/>
        </w:rPr>
        <w:t xml:space="preserve"> </w:t>
      </w:r>
      <w:r w:rsidR="003C2283" w:rsidRPr="00613C41">
        <w:rPr>
          <w:b/>
          <w:sz w:val="28"/>
          <w:szCs w:val="28"/>
        </w:rPr>
        <w:t>klientům</w:t>
      </w:r>
    </w:p>
    <w:p w14:paraId="03DA896F" w14:textId="4DB56BB0" w:rsidR="003C2283" w:rsidRPr="00613C41" w:rsidRDefault="008B2785" w:rsidP="00613C41">
      <w:pPr>
        <w:jc w:val="both"/>
        <w:rPr>
          <w:i/>
        </w:rPr>
      </w:pPr>
      <w:r w:rsidRPr="00C834D0">
        <w:rPr>
          <w:i/>
        </w:rPr>
        <w:t xml:space="preserve">Kolín </w:t>
      </w:r>
      <w:r w:rsidR="00C834D0" w:rsidRPr="00C834D0">
        <w:rPr>
          <w:i/>
        </w:rPr>
        <w:t>11</w:t>
      </w:r>
      <w:r w:rsidRPr="00C834D0">
        <w:rPr>
          <w:i/>
        </w:rPr>
        <w:t xml:space="preserve">. </w:t>
      </w:r>
      <w:r w:rsidR="005B6A1D" w:rsidRPr="00C834D0">
        <w:rPr>
          <w:i/>
        </w:rPr>
        <w:t>prosince</w:t>
      </w:r>
      <w:r>
        <w:rPr>
          <w:i/>
        </w:rPr>
        <w:t xml:space="preserve"> 2017</w:t>
      </w:r>
      <w:r w:rsidR="009E2D3E">
        <w:rPr>
          <w:i/>
        </w:rPr>
        <w:t xml:space="preserve"> –</w:t>
      </w:r>
      <w:r>
        <w:rPr>
          <w:i/>
        </w:rPr>
        <w:t xml:space="preserve"> </w:t>
      </w:r>
      <w:r w:rsidR="003C2283" w:rsidRPr="0017169C">
        <w:rPr>
          <w:b/>
          <w:i/>
        </w:rPr>
        <w:t xml:space="preserve">Společnost SeneCura dokončila výstavbu domova pro seniory v Kolíně a od prosince 2017 </w:t>
      </w:r>
      <w:r w:rsidR="001C633B">
        <w:rPr>
          <w:b/>
          <w:i/>
        </w:rPr>
        <w:t>začala</w:t>
      </w:r>
      <w:r w:rsidR="003C2283" w:rsidRPr="0017169C">
        <w:rPr>
          <w:b/>
          <w:i/>
        </w:rPr>
        <w:t xml:space="preserve"> přijímat první klienty. </w:t>
      </w:r>
      <w:r w:rsidR="0058797E">
        <w:rPr>
          <w:b/>
          <w:i/>
        </w:rPr>
        <w:t>Nové moderní z</w:t>
      </w:r>
      <w:r w:rsidR="003C2283" w:rsidRPr="0017169C">
        <w:rPr>
          <w:b/>
          <w:i/>
        </w:rPr>
        <w:t xml:space="preserve">ařízení </w:t>
      </w:r>
      <w:r w:rsidR="0058797E">
        <w:rPr>
          <w:b/>
          <w:i/>
        </w:rPr>
        <w:t xml:space="preserve">nabízí obyvatelům z Kolína a širokého okolí </w:t>
      </w:r>
      <w:r w:rsidR="008D45B1">
        <w:rPr>
          <w:b/>
          <w:i/>
        </w:rPr>
        <w:t>péči formou</w:t>
      </w:r>
      <w:r w:rsidR="0058797E">
        <w:rPr>
          <w:b/>
          <w:i/>
        </w:rPr>
        <w:t xml:space="preserve"> Domova pro senior</w:t>
      </w:r>
      <w:r w:rsidR="003666BA">
        <w:rPr>
          <w:b/>
          <w:i/>
        </w:rPr>
        <w:t>y</w:t>
      </w:r>
      <w:r w:rsidR="003C2283" w:rsidRPr="0017169C">
        <w:rPr>
          <w:b/>
          <w:i/>
        </w:rPr>
        <w:t xml:space="preserve"> </w:t>
      </w:r>
      <w:r w:rsidR="009E2D3E">
        <w:rPr>
          <w:b/>
          <w:i/>
        </w:rPr>
        <w:t>a</w:t>
      </w:r>
      <w:r w:rsidR="003666BA">
        <w:rPr>
          <w:b/>
          <w:i/>
        </w:rPr>
        <w:t xml:space="preserve"> </w:t>
      </w:r>
      <w:r w:rsidR="0058797E">
        <w:rPr>
          <w:b/>
          <w:i/>
        </w:rPr>
        <w:t>velmi žádaného D</w:t>
      </w:r>
      <w:r w:rsidR="003C2283" w:rsidRPr="0017169C">
        <w:rPr>
          <w:b/>
          <w:i/>
        </w:rPr>
        <w:t xml:space="preserve">omova se zvláštním režimem pro </w:t>
      </w:r>
      <w:r w:rsidR="0058797E">
        <w:rPr>
          <w:b/>
          <w:i/>
        </w:rPr>
        <w:t xml:space="preserve">osoby se </w:t>
      </w:r>
      <w:r w:rsidR="0058797E" w:rsidRPr="0058797E">
        <w:rPr>
          <w:b/>
          <w:i/>
        </w:rPr>
        <w:t>sníženou soběstačností z důvodu Alzheimerovy choroby či jiných typů demence</w:t>
      </w:r>
      <w:r w:rsidR="00DC1E06" w:rsidRPr="005B6A1D">
        <w:rPr>
          <w:b/>
          <w:i/>
        </w:rPr>
        <w:t xml:space="preserve">. </w:t>
      </w:r>
      <w:r w:rsidR="00F62270" w:rsidRPr="005B6A1D">
        <w:rPr>
          <w:b/>
          <w:i/>
        </w:rPr>
        <w:t xml:space="preserve">Cílová kapacita </w:t>
      </w:r>
      <w:proofErr w:type="spellStart"/>
      <w:r w:rsidR="00372D0E" w:rsidRPr="005B6A1D">
        <w:rPr>
          <w:b/>
          <w:i/>
        </w:rPr>
        <w:t>S</w:t>
      </w:r>
      <w:r w:rsidR="00F62270" w:rsidRPr="005B6A1D">
        <w:rPr>
          <w:b/>
          <w:i/>
        </w:rPr>
        <w:t>eniorCentra</w:t>
      </w:r>
      <w:proofErr w:type="spellEnd"/>
      <w:r w:rsidR="00F62270" w:rsidRPr="005B6A1D">
        <w:rPr>
          <w:b/>
          <w:i/>
        </w:rPr>
        <w:t xml:space="preserve"> je </w:t>
      </w:r>
      <w:r w:rsidR="00DC1E06" w:rsidRPr="005B6A1D">
        <w:rPr>
          <w:b/>
          <w:i/>
        </w:rPr>
        <w:t>1</w:t>
      </w:r>
      <w:r w:rsidR="0017169C" w:rsidRPr="005B6A1D">
        <w:rPr>
          <w:b/>
          <w:i/>
        </w:rPr>
        <w:t>02</w:t>
      </w:r>
      <w:r w:rsidR="00DC1E06" w:rsidRPr="005B6A1D">
        <w:rPr>
          <w:b/>
          <w:i/>
        </w:rPr>
        <w:t xml:space="preserve"> lůžek.</w:t>
      </w:r>
      <w:r w:rsidR="00B831D9" w:rsidRPr="005B6A1D">
        <w:rPr>
          <w:b/>
          <w:i/>
        </w:rPr>
        <w:t xml:space="preserve"> </w:t>
      </w:r>
    </w:p>
    <w:p w14:paraId="2948BD43" w14:textId="112BC144" w:rsidR="00DC1E06" w:rsidRDefault="00DC1E06" w:rsidP="00613C41">
      <w:pPr>
        <w:jc w:val="both"/>
      </w:pPr>
      <w:r>
        <w:t>Senior</w:t>
      </w:r>
      <w:r w:rsidR="00372D0E">
        <w:t xml:space="preserve">Centrum </w:t>
      </w:r>
      <w:r>
        <w:t xml:space="preserve">Kolín </w:t>
      </w:r>
      <w:r w:rsidR="009E2D3E">
        <w:t>je</w:t>
      </w:r>
      <w:r>
        <w:t xml:space="preserve"> součást</w:t>
      </w:r>
      <w:r w:rsidR="009E2D3E">
        <w:t>í</w:t>
      </w:r>
      <w:r>
        <w:t xml:space="preserve"> skupiny SeneCura, rakouského provozovatele domovů pro seniory a zároveň největšího provozovatele soukromých domovů v České republice. </w:t>
      </w:r>
    </w:p>
    <w:p w14:paraId="4453A49C" w14:textId="0B6AD127" w:rsidR="003A4783" w:rsidRDefault="008D45B1" w:rsidP="00613C41">
      <w:pPr>
        <w:jc w:val="both"/>
      </w:pPr>
      <w:r w:rsidRPr="008D45B1">
        <w:t>SeniorCentrum se nachází v klidné části Kolína, přesto však nedaleko centra</w:t>
      </w:r>
      <w:r w:rsidR="000E371A">
        <w:t>,</w:t>
      </w:r>
      <w:r w:rsidR="000E371A" w:rsidRPr="008D45B1">
        <w:t xml:space="preserve"> </w:t>
      </w:r>
      <w:r w:rsidR="000E371A">
        <w:t>a to v</w:t>
      </w:r>
      <w:r w:rsidRPr="008D45B1">
        <w:t xml:space="preserve"> blízkosti rozlehl</w:t>
      </w:r>
      <w:r w:rsidR="000E371A">
        <w:t>ého</w:t>
      </w:r>
      <w:r w:rsidRPr="008D45B1">
        <w:t xml:space="preserve"> park</w:t>
      </w:r>
      <w:r w:rsidR="000E371A">
        <w:t>u</w:t>
      </w:r>
      <w:r w:rsidRPr="008D45B1">
        <w:t xml:space="preserve">. </w:t>
      </w:r>
      <w:r w:rsidR="001C633B">
        <w:t>Domov</w:t>
      </w:r>
      <w:r w:rsidR="0075458B">
        <w:t xml:space="preserve"> </w:t>
      </w:r>
      <w:r w:rsidR="003A4783">
        <w:t xml:space="preserve">nabízí ubytování v jednolůžkových a dvoulůžkových pokojích, které jsou seskupeny do větších skupin, tzv. domácností. Každá domácnost (skupinka přibližně </w:t>
      </w:r>
      <w:r w:rsidR="00606688">
        <w:t xml:space="preserve">12 </w:t>
      </w:r>
      <w:r w:rsidR="009274D9">
        <w:t>o</w:t>
      </w:r>
      <w:r w:rsidR="003A4783">
        <w:t>sob) má svou jídelnu</w:t>
      </w:r>
      <w:r w:rsidR="002B5650">
        <w:t>. Na každém patře je terasa.</w:t>
      </w:r>
      <w:r w:rsidR="003A4783">
        <w:t xml:space="preserve"> Dále je klientům k dispozici společenská místnost </w:t>
      </w:r>
      <w:r w:rsidR="005D2ABF">
        <w:t xml:space="preserve">k </w:t>
      </w:r>
      <w:r w:rsidR="003A4783">
        <w:t>setká</w:t>
      </w:r>
      <w:r w:rsidR="005D2ABF">
        <w:t>vá</w:t>
      </w:r>
      <w:r w:rsidR="003A4783">
        <w:t xml:space="preserve">ní, </w:t>
      </w:r>
      <w:r w:rsidR="005D2ABF">
        <w:t xml:space="preserve">koncertům </w:t>
      </w:r>
      <w:r w:rsidR="003A4783">
        <w:t xml:space="preserve">a </w:t>
      </w:r>
      <w:r w:rsidR="005D2ABF">
        <w:t>přednáškám</w:t>
      </w:r>
      <w:r w:rsidR="003A4783">
        <w:t xml:space="preserve">, místnost pro ergoterapii, kaple, </w:t>
      </w:r>
      <w:proofErr w:type="spellStart"/>
      <w:r w:rsidR="009E2D3E">
        <w:t>wellness</w:t>
      </w:r>
      <w:proofErr w:type="spellEnd"/>
      <w:r w:rsidR="00F20E03">
        <w:t xml:space="preserve"> </w:t>
      </w:r>
      <w:r w:rsidR="00606688">
        <w:t xml:space="preserve">s vířivkou nebo </w:t>
      </w:r>
      <w:r w:rsidR="00F20E03">
        <w:t>kadeřnictví.</w:t>
      </w:r>
      <w:r w:rsidR="003A4783">
        <w:t xml:space="preserve"> V areálu </w:t>
      </w:r>
      <w:proofErr w:type="spellStart"/>
      <w:r w:rsidR="00BA21A8">
        <w:t>SenioCentra</w:t>
      </w:r>
      <w:proofErr w:type="spellEnd"/>
      <w:r w:rsidR="00BA21A8">
        <w:t xml:space="preserve"> </w:t>
      </w:r>
      <w:r w:rsidR="003A4783">
        <w:t xml:space="preserve">se nachází terapeutická zahrada s dřevěnými zvonkohrami, balančním chodníkem, speciálními posilovacími </w:t>
      </w:r>
      <w:r w:rsidR="009E2D3E">
        <w:t>stroji</w:t>
      </w:r>
      <w:r w:rsidR="003A4783">
        <w:t xml:space="preserve"> </w:t>
      </w:r>
      <w:r w:rsidR="009E2D3E">
        <w:t xml:space="preserve">či </w:t>
      </w:r>
      <w:r w:rsidR="003A4783">
        <w:t xml:space="preserve">i záhonky s bylinkami a drobným ovocem, </w:t>
      </w:r>
      <w:r w:rsidR="005D2ABF">
        <w:t>o něž</w:t>
      </w:r>
      <w:r w:rsidR="003A4783">
        <w:t xml:space="preserve"> mohou senioři sami pečovat. </w:t>
      </w:r>
    </w:p>
    <w:p w14:paraId="1C69B14F" w14:textId="6E16E3F3" w:rsidR="003A4783" w:rsidRDefault="003A4783" w:rsidP="00613C41">
      <w:pPr>
        <w:jc w:val="both"/>
      </w:pPr>
      <w:r>
        <w:t>Pokoje jsou vybaveny prvotřídními polohovatelnými lůžky se speciálními aktivními matracemi, které přináš</w:t>
      </w:r>
      <w:r w:rsidR="005D2ABF">
        <w:t>ej</w:t>
      </w:r>
      <w:r>
        <w:t xml:space="preserve">í klientům </w:t>
      </w:r>
      <w:r w:rsidR="009E2D3E">
        <w:t>výjimečný</w:t>
      </w:r>
      <w:r>
        <w:t xml:space="preserve"> komfort i prevenci komplikací </w:t>
      </w:r>
      <w:r w:rsidR="005D2ABF">
        <w:t xml:space="preserve">způsobených </w:t>
      </w:r>
      <w:r>
        <w:t xml:space="preserve">dlouhodobým pobytem na lůžku. Součástí vybavení </w:t>
      </w:r>
      <w:r w:rsidR="006A255C">
        <w:t xml:space="preserve">jsou </w:t>
      </w:r>
      <w:r w:rsidR="009E2D3E">
        <w:t>i</w:t>
      </w:r>
      <w:r w:rsidR="00F20E03">
        <w:t xml:space="preserve"> stůl s židlí, s</w:t>
      </w:r>
      <w:r>
        <w:t xml:space="preserve">kříň s trezorem či noční stolek, </w:t>
      </w:r>
      <w:r w:rsidR="008D45B1">
        <w:t>pokoje jsou</w:t>
      </w:r>
      <w:r>
        <w:t xml:space="preserve"> plně k dispozici dalšímu zvelebování samotnými klienty.</w:t>
      </w:r>
    </w:p>
    <w:p w14:paraId="3A3328D4" w14:textId="12F99F0E" w:rsidR="00B831D9" w:rsidRDefault="00DC1E06" w:rsidP="00613C41">
      <w:pPr>
        <w:jc w:val="both"/>
      </w:pPr>
      <w:r>
        <w:t>Domov pro seniory</w:t>
      </w:r>
      <w:r w:rsidR="005B6A1D">
        <w:t xml:space="preserve"> </w:t>
      </w:r>
      <w:r>
        <w:t xml:space="preserve">je určen pro osoby nad 60 let s nárokem na pečovatelské a ošetřovatelské </w:t>
      </w:r>
      <w:r w:rsidR="00685A96">
        <w:t>služby</w:t>
      </w:r>
      <w:r>
        <w:t xml:space="preserve">. Domov se zvláštním režimem </w:t>
      </w:r>
      <w:r w:rsidR="0058797E">
        <w:t>poskytuje</w:t>
      </w:r>
      <w:r>
        <w:t xml:space="preserve"> péči pro </w:t>
      </w:r>
      <w:r w:rsidR="00B831D9">
        <w:t xml:space="preserve">osoby od 55 let se sníženou soběstačností z důvodu Alzheimerovy </w:t>
      </w:r>
      <w:r w:rsidR="009E2D3E">
        <w:t>choroby</w:t>
      </w:r>
      <w:r w:rsidR="00B831D9">
        <w:t xml:space="preserve"> či jiných typů demenc</w:t>
      </w:r>
      <w:r w:rsidR="00372D0E">
        <w:t>e</w:t>
      </w:r>
      <w:r w:rsidR="009E2D3E">
        <w:t>.</w:t>
      </w:r>
    </w:p>
    <w:p w14:paraId="4E3D30F0" w14:textId="3ADCE008" w:rsidR="0075458B" w:rsidRDefault="0075458B" w:rsidP="00613C41">
      <w:pPr>
        <w:jc w:val="both"/>
        <w:rPr>
          <w:rFonts w:cstheme="minorHAnsi"/>
        </w:rPr>
      </w:pPr>
      <w:r>
        <w:rPr>
          <w:rFonts w:cstheme="minorHAnsi"/>
        </w:rPr>
        <w:t>Všechny domovy skupiny SeneCura se řídí heslem</w:t>
      </w:r>
      <w:r w:rsidR="005E5B18">
        <w:rPr>
          <w:rFonts w:cstheme="minorHAnsi"/>
        </w:rPr>
        <w:t>:</w:t>
      </w:r>
      <w:r w:rsidR="00372D0E">
        <w:rPr>
          <w:rFonts w:cstheme="minorHAnsi"/>
        </w:rPr>
        <w:t xml:space="preserve"> Život pokračuje s námi. </w:t>
      </w:r>
      <w:r w:rsidR="00216F60" w:rsidRPr="00216F60">
        <w:rPr>
          <w:rFonts w:cstheme="minorHAnsi"/>
          <w:i/>
        </w:rPr>
        <w:t>„</w:t>
      </w:r>
      <w:r w:rsidR="0058797E" w:rsidRPr="00216F60">
        <w:rPr>
          <w:rFonts w:cstheme="minorHAnsi"/>
          <w:i/>
        </w:rPr>
        <w:t xml:space="preserve">Klient </w:t>
      </w:r>
      <w:r w:rsidR="00372D0E" w:rsidRPr="00216F60">
        <w:rPr>
          <w:rFonts w:cstheme="minorHAnsi"/>
          <w:i/>
        </w:rPr>
        <w:t>se svými přáními a potřebami stoj</w:t>
      </w:r>
      <w:r w:rsidRPr="00216F60">
        <w:rPr>
          <w:rFonts w:cstheme="minorHAnsi"/>
          <w:i/>
        </w:rPr>
        <w:t>í</w:t>
      </w:r>
      <w:r w:rsidR="00372D0E" w:rsidRPr="00216F60">
        <w:rPr>
          <w:rFonts w:cstheme="minorHAnsi"/>
          <w:i/>
        </w:rPr>
        <w:t xml:space="preserve"> ve středu zájmu všech </w:t>
      </w:r>
      <w:r w:rsidR="00216F60" w:rsidRPr="00216F60">
        <w:rPr>
          <w:rFonts w:cstheme="minorHAnsi"/>
          <w:i/>
        </w:rPr>
        <w:t xml:space="preserve">našich </w:t>
      </w:r>
      <w:r w:rsidR="00372D0E" w:rsidRPr="00216F60">
        <w:rPr>
          <w:rFonts w:cstheme="minorHAnsi"/>
          <w:i/>
        </w:rPr>
        <w:t>zaměstnanců.</w:t>
      </w:r>
      <w:r w:rsidR="00216F60" w:rsidRPr="00216F60">
        <w:rPr>
          <w:rFonts w:cstheme="minorHAnsi"/>
          <w:i/>
        </w:rPr>
        <w:t xml:space="preserve"> </w:t>
      </w:r>
      <w:r w:rsidRPr="00216F60">
        <w:rPr>
          <w:rFonts w:cstheme="minorHAnsi"/>
          <w:i/>
        </w:rPr>
        <w:t>Hlavní</w:t>
      </w:r>
      <w:r w:rsidR="00613C41" w:rsidRPr="00216F60">
        <w:rPr>
          <w:rFonts w:cstheme="minorHAnsi"/>
          <w:i/>
        </w:rPr>
        <w:t xml:space="preserve"> hodnoty jsou vzájemná úcta a</w:t>
      </w:r>
      <w:r w:rsidR="00613C41" w:rsidRPr="0017169C">
        <w:rPr>
          <w:rFonts w:cstheme="minorHAnsi"/>
          <w:i/>
        </w:rPr>
        <w:t xml:space="preserve"> respekt ke klientovým přáním, týmová práce, humanita a podpora lidské důstojnosti</w:t>
      </w:r>
      <w:r w:rsidR="006A255C">
        <w:rPr>
          <w:rFonts w:cstheme="minorHAnsi"/>
          <w:i/>
        </w:rPr>
        <w:t>,</w:t>
      </w:r>
      <w:r w:rsidR="00613C41" w:rsidRPr="0017169C">
        <w:rPr>
          <w:rFonts w:cstheme="minorHAnsi"/>
          <w:i/>
        </w:rPr>
        <w:t xml:space="preserve"> a zejména individuální přístup a vnímání potřeb každého klienta zvlášť</w:t>
      </w:r>
      <w:r w:rsidR="0017169C">
        <w:rPr>
          <w:rFonts w:cstheme="minorHAnsi"/>
        </w:rPr>
        <w:t>,“ říká</w:t>
      </w:r>
      <w:r w:rsidR="00372D0E">
        <w:rPr>
          <w:rFonts w:cstheme="minorHAnsi"/>
        </w:rPr>
        <w:t xml:space="preserve"> Marek </w:t>
      </w:r>
      <w:proofErr w:type="spellStart"/>
      <w:r w:rsidR="00372D0E">
        <w:rPr>
          <w:rFonts w:cstheme="minorHAnsi"/>
        </w:rPr>
        <w:t>Bíško</w:t>
      </w:r>
      <w:proofErr w:type="spellEnd"/>
      <w:r w:rsidR="0017169C">
        <w:rPr>
          <w:rFonts w:cstheme="minorHAnsi"/>
        </w:rPr>
        <w:t>, ředitel domova</w:t>
      </w:r>
      <w:r w:rsidR="00613C41" w:rsidRPr="003A4783">
        <w:rPr>
          <w:rFonts w:cstheme="minorHAnsi"/>
        </w:rPr>
        <w:t>.</w:t>
      </w:r>
      <w:r w:rsidR="00283F80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="00216F60">
        <w:rPr>
          <w:rFonts w:cstheme="minorHAnsi"/>
          <w:i/>
        </w:rPr>
        <w:t xml:space="preserve">Při příchodu do domova </w:t>
      </w:r>
      <w:r w:rsidRPr="0075458B">
        <w:rPr>
          <w:rFonts w:cstheme="minorHAnsi"/>
          <w:i/>
        </w:rPr>
        <w:t xml:space="preserve">u každého klienta zvlášť </w:t>
      </w:r>
      <w:r w:rsidR="00216F60">
        <w:rPr>
          <w:rFonts w:cstheme="minorHAnsi"/>
          <w:i/>
        </w:rPr>
        <w:t>zjišťujeme</w:t>
      </w:r>
      <w:r w:rsidRPr="0075458B">
        <w:rPr>
          <w:rFonts w:cstheme="minorHAnsi"/>
          <w:i/>
        </w:rPr>
        <w:t xml:space="preserve">, jaký doposud vedl život, </w:t>
      </w:r>
      <w:r w:rsidR="00216F60">
        <w:rPr>
          <w:rFonts w:cstheme="minorHAnsi"/>
          <w:i/>
        </w:rPr>
        <w:t>co a jak</w:t>
      </w:r>
      <w:r w:rsidRPr="0075458B">
        <w:rPr>
          <w:rFonts w:cstheme="minorHAnsi"/>
          <w:i/>
        </w:rPr>
        <w:t xml:space="preserve"> byl zvyklý</w:t>
      </w:r>
      <w:r w:rsidR="00216F60">
        <w:rPr>
          <w:rFonts w:cstheme="minorHAnsi"/>
          <w:i/>
        </w:rPr>
        <w:t xml:space="preserve"> dělat</w:t>
      </w:r>
      <w:r w:rsidRPr="0075458B">
        <w:rPr>
          <w:rFonts w:cstheme="minorHAnsi"/>
          <w:i/>
        </w:rPr>
        <w:t xml:space="preserve">, jaké potraviny má a nemá rád a podobně. </w:t>
      </w:r>
      <w:r w:rsidR="008D45B1">
        <w:rPr>
          <w:rFonts w:cstheme="minorHAnsi"/>
          <w:i/>
        </w:rPr>
        <w:t>V</w:t>
      </w:r>
      <w:r w:rsidRPr="0075458B">
        <w:rPr>
          <w:rFonts w:cstheme="minorHAnsi"/>
          <w:i/>
        </w:rPr>
        <w:t>ytváříme individuální plán péče</w:t>
      </w:r>
      <w:r w:rsidR="00216F60">
        <w:rPr>
          <w:rFonts w:cstheme="minorHAnsi"/>
          <w:i/>
        </w:rPr>
        <w:t xml:space="preserve"> a </w:t>
      </w:r>
      <w:r w:rsidR="008D45B1">
        <w:rPr>
          <w:rFonts w:cstheme="minorHAnsi"/>
          <w:i/>
        </w:rPr>
        <w:t xml:space="preserve">specifický </w:t>
      </w:r>
      <w:r w:rsidR="00216F60">
        <w:rPr>
          <w:rFonts w:cstheme="minorHAnsi"/>
          <w:i/>
        </w:rPr>
        <w:t>přístup</w:t>
      </w:r>
      <w:r w:rsidR="008D45B1">
        <w:rPr>
          <w:rFonts w:cstheme="minorHAnsi"/>
          <w:i/>
        </w:rPr>
        <w:t xml:space="preserve"> ke klientovi tak</w:t>
      </w:r>
      <w:r w:rsidR="00216F60">
        <w:rPr>
          <w:rFonts w:cstheme="minorHAnsi"/>
          <w:i/>
        </w:rPr>
        <w:t xml:space="preserve">, </w:t>
      </w:r>
      <w:r w:rsidR="008D45B1">
        <w:rPr>
          <w:rFonts w:cstheme="minorHAnsi"/>
          <w:i/>
        </w:rPr>
        <w:t>aby by</w:t>
      </w:r>
      <w:r w:rsidR="00353276">
        <w:rPr>
          <w:rFonts w:cstheme="minorHAnsi"/>
          <w:i/>
        </w:rPr>
        <w:t xml:space="preserve">l </w:t>
      </w:r>
      <w:r w:rsidR="00216F60">
        <w:rPr>
          <w:rFonts w:cstheme="minorHAnsi"/>
          <w:i/>
        </w:rPr>
        <w:t xml:space="preserve">v souladu s jeho lidskou integritou a </w:t>
      </w:r>
      <w:r w:rsidRPr="0075458B">
        <w:rPr>
          <w:rFonts w:cstheme="minorHAnsi"/>
          <w:i/>
        </w:rPr>
        <w:t>respekt</w:t>
      </w:r>
      <w:r w:rsidR="008D45B1">
        <w:rPr>
          <w:rFonts w:cstheme="minorHAnsi"/>
          <w:i/>
        </w:rPr>
        <w:t>oval</w:t>
      </w:r>
      <w:r w:rsidRPr="0075458B">
        <w:rPr>
          <w:rFonts w:cstheme="minorHAnsi"/>
          <w:i/>
        </w:rPr>
        <w:t xml:space="preserve"> jeho </w:t>
      </w:r>
      <w:r w:rsidR="005E5B18">
        <w:rPr>
          <w:rFonts w:cstheme="minorHAnsi"/>
          <w:i/>
        </w:rPr>
        <w:t>historii</w:t>
      </w:r>
      <w:r>
        <w:rPr>
          <w:rFonts w:cstheme="minorHAnsi"/>
        </w:rPr>
        <w:t xml:space="preserve">,“ doplňuje </w:t>
      </w:r>
      <w:proofErr w:type="spellStart"/>
      <w:r>
        <w:rPr>
          <w:rFonts w:cstheme="minorHAnsi"/>
        </w:rPr>
        <w:t>Bíško</w:t>
      </w:r>
      <w:proofErr w:type="spellEnd"/>
      <w:r>
        <w:rPr>
          <w:rFonts w:cstheme="minorHAnsi"/>
        </w:rPr>
        <w:t>.</w:t>
      </w:r>
    </w:p>
    <w:p w14:paraId="3833DB95" w14:textId="7B3AA5E1" w:rsidR="003A4783" w:rsidRDefault="0075458B" w:rsidP="00613C41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SenioCentrum</w:t>
      </w:r>
      <w:proofErr w:type="spellEnd"/>
      <w:r>
        <w:rPr>
          <w:rFonts w:cstheme="minorHAnsi"/>
        </w:rPr>
        <w:t xml:space="preserve"> Kolín se maximálně snaží podporovat a rozvíjet soužití klientů s příbuznými, obyvateli města i </w:t>
      </w:r>
      <w:r w:rsidR="00D27659">
        <w:rPr>
          <w:rFonts w:cstheme="minorHAnsi"/>
        </w:rPr>
        <w:t xml:space="preserve">představiteli </w:t>
      </w:r>
      <w:r>
        <w:rPr>
          <w:rFonts w:cstheme="minorHAnsi"/>
        </w:rPr>
        <w:t>veřejn</w:t>
      </w:r>
      <w:r w:rsidR="00D27659">
        <w:rPr>
          <w:rFonts w:cstheme="minorHAnsi"/>
        </w:rPr>
        <w:t>é sféry</w:t>
      </w:r>
      <w:r>
        <w:rPr>
          <w:rFonts w:cstheme="minorHAnsi"/>
        </w:rPr>
        <w:t xml:space="preserve">, domovy jsou proto </w:t>
      </w:r>
      <w:r w:rsidR="00DC2897">
        <w:rPr>
          <w:rFonts w:cstheme="minorHAnsi"/>
        </w:rPr>
        <w:t xml:space="preserve">návštěvám </w:t>
      </w:r>
      <w:r>
        <w:rPr>
          <w:rFonts w:cstheme="minorHAnsi"/>
        </w:rPr>
        <w:t xml:space="preserve">otevřeny nepřetržitě. </w:t>
      </w:r>
      <w:r w:rsidR="00A44443">
        <w:rPr>
          <w:rFonts w:cstheme="minorHAnsi"/>
        </w:rPr>
        <w:t>Blízcí lidé kli</w:t>
      </w:r>
      <w:r w:rsidR="00360ECD">
        <w:rPr>
          <w:rFonts w:cstheme="minorHAnsi"/>
        </w:rPr>
        <w:t>enta se mohou kdykoliv účastnit</w:t>
      </w:r>
      <w:r w:rsidR="005E5B18">
        <w:rPr>
          <w:rFonts w:cstheme="minorHAnsi"/>
        </w:rPr>
        <w:t xml:space="preserve"> společných</w:t>
      </w:r>
      <w:r w:rsidR="00A44443">
        <w:rPr>
          <w:rFonts w:cstheme="minorHAnsi"/>
        </w:rPr>
        <w:t xml:space="preserve"> aktivit </w:t>
      </w:r>
      <w:r w:rsidR="00360ECD">
        <w:rPr>
          <w:rFonts w:cstheme="minorHAnsi"/>
        </w:rPr>
        <w:t>i</w:t>
      </w:r>
      <w:r w:rsidR="00A44443">
        <w:rPr>
          <w:rFonts w:cstheme="minorHAnsi"/>
        </w:rPr>
        <w:t xml:space="preserve"> společenských událostí. Speciálně vybavené fitcentrum bude </w:t>
      </w:r>
      <w:r w:rsidR="00360ECD">
        <w:rPr>
          <w:rFonts w:cstheme="minorHAnsi"/>
        </w:rPr>
        <w:t xml:space="preserve">zdarma </w:t>
      </w:r>
      <w:r w:rsidR="00A44443">
        <w:rPr>
          <w:rFonts w:cstheme="minorHAnsi"/>
        </w:rPr>
        <w:t xml:space="preserve">k dispozici i seniorům z okolí ve věku 70+. </w:t>
      </w:r>
      <w:r w:rsidR="00613C41" w:rsidRPr="005B6A1D">
        <w:rPr>
          <w:rFonts w:cstheme="minorHAnsi"/>
        </w:rPr>
        <w:t>Do budoucna plánuje Senior</w:t>
      </w:r>
      <w:r w:rsidRPr="005B6A1D">
        <w:rPr>
          <w:rFonts w:cstheme="minorHAnsi"/>
        </w:rPr>
        <w:t xml:space="preserve">Centrum </w:t>
      </w:r>
      <w:r w:rsidR="00613C41" w:rsidRPr="005B6A1D">
        <w:rPr>
          <w:rFonts w:cstheme="minorHAnsi"/>
        </w:rPr>
        <w:t xml:space="preserve">Kolín </w:t>
      </w:r>
      <w:r w:rsidR="00F62270" w:rsidRPr="005B6A1D">
        <w:rPr>
          <w:rFonts w:cstheme="minorHAnsi"/>
        </w:rPr>
        <w:t xml:space="preserve">úzkou </w:t>
      </w:r>
      <w:r w:rsidR="00613C41" w:rsidRPr="005B6A1D">
        <w:rPr>
          <w:rFonts w:cstheme="minorHAnsi"/>
        </w:rPr>
        <w:t xml:space="preserve">spolupráci </w:t>
      </w:r>
      <w:r w:rsidR="00F62270" w:rsidRPr="005B6A1D">
        <w:rPr>
          <w:rFonts w:cstheme="minorHAnsi"/>
        </w:rPr>
        <w:t xml:space="preserve">s místními institucemi </w:t>
      </w:r>
      <w:r w:rsidR="002245B0">
        <w:rPr>
          <w:rFonts w:cstheme="minorHAnsi"/>
        </w:rPr>
        <w:t>včetně</w:t>
      </w:r>
      <w:r w:rsidR="00F62270" w:rsidRPr="005B6A1D">
        <w:rPr>
          <w:rFonts w:cstheme="minorHAnsi"/>
        </w:rPr>
        <w:t xml:space="preserve"> </w:t>
      </w:r>
      <w:r w:rsidR="00F20E03">
        <w:rPr>
          <w:rFonts w:cstheme="minorHAnsi"/>
        </w:rPr>
        <w:t xml:space="preserve">otevření dětské skupiny. </w:t>
      </w:r>
      <w:r w:rsidR="00613C41" w:rsidRPr="003A4783">
        <w:rPr>
          <w:rFonts w:cstheme="minorHAnsi"/>
        </w:rPr>
        <w:t xml:space="preserve">Vznikne tak mezigeneračním centrum, </w:t>
      </w:r>
      <w:r>
        <w:rPr>
          <w:rFonts w:cstheme="minorHAnsi"/>
        </w:rPr>
        <w:t>kde</w:t>
      </w:r>
      <w:r w:rsidR="00613C41" w:rsidRPr="003A4783">
        <w:rPr>
          <w:rFonts w:cstheme="minorHAnsi"/>
        </w:rPr>
        <w:t xml:space="preserve"> </w:t>
      </w:r>
      <w:r w:rsidR="003666BA">
        <w:rPr>
          <w:rFonts w:cstheme="minorHAnsi"/>
        </w:rPr>
        <w:t xml:space="preserve">se vzájemně obohacují všechny věkové kategorie. Toto vzájemné propojení generací </w:t>
      </w:r>
      <w:r w:rsidR="002245B0">
        <w:rPr>
          <w:rFonts w:cstheme="minorHAnsi"/>
        </w:rPr>
        <w:t>t</w:t>
      </w:r>
      <w:r w:rsidR="003666BA">
        <w:rPr>
          <w:rFonts w:cstheme="minorHAnsi"/>
        </w:rPr>
        <w:t xml:space="preserve">aké </w:t>
      </w:r>
      <w:r w:rsidR="002245B0">
        <w:rPr>
          <w:rFonts w:cstheme="minorHAnsi"/>
        </w:rPr>
        <w:t>symbolizují tři propojen</w:t>
      </w:r>
      <w:r w:rsidR="00C834D0">
        <w:rPr>
          <w:rFonts w:cstheme="minorHAnsi"/>
        </w:rPr>
        <w:t>é</w:t>
      </w:r>
      <w:r w:rsidR="002245B0">
        <w:rPr>
          <w:rFonts w:cstheme="minorHAnsi"/>
        </w:rPr>
        <w:t xml:space="preserve"> </w:t>
      </w:r>
      <w:r w:rsidR="003666BA">
        <w:rPr>
          <w:rFonts w:cstheme="minorHAnsi"/>
        </w:rPr>
        <w:t>kruhy v logu společnosti SeneCura.</w:t>
      </w:r>
    </w:p>
    <w:p w14:paraId="068D82D2" w14:textId="77777777" w:rsidR="003666BA" w:rsidRDefault="003666BA" w:rsidP="00613C41">
      <w:pPr>
        <w:jc w:val="both"/>
        <w:rPr>
          <w:rFonts w:cstheme="minorHAnsi"/>
        </w:rPr>
      </w:pPr>
    </w:p>
    <w:p w14:paraId="7DE0707A" w14:textId="77777777" w:rsidR="003666BA" w:rsidRDefault="003666BA" w:rsidP="00613C41">
      <w:pPr>
        <w:jc w:val="both"/>
        <w:rPr>
          <w:rFonts w:cstheme="minorHAnsi"/>
        </w:rPr>
      </w:pPr>
    </w:p>
    <w:p w14:paraId="15063E0E" w14:textId="77777777" w:rsidR="009274D9" w:rsidRDefault="009274D9" w:rsidP="00613C41">
      <w:pPr>
        <w:jc w:val="both"/>
        <w:rPr>
          <w:rFonts w:cstheme="minorHAnsi"/>
        </w:rPr>
      </w:pPr>
    </w:p>
    <w:p w14:paraId="0718B653" w14:textId="02A435C5" w:rsidR="0075458B" w:rsidRPr="00DD3872" w:rsidRDefault="00DD3872" w:rsidP="00613C41">
      <w:pPr>
        <w:jc w:val="both"/>
        <w:rPr>
          <w:rFonts w:cstheme="minorHAnsi"/>
        </w:rPr>
      </w:pPr>
      <w:r w:rsidRPr="0017169C">
        <w:rPr>
          <w:rFonts w:cstheme="minorHAnsi"/>
        </w:rPr>
        <w:t xml:space="preserve"> </w:t>
      </w:r>
      <w:bookmarkStart w:id="0" w:name="_GoBack"/>
      <w:bookmarkEnd w:id="0"/>
    </w:p>
    <w:p w14:paraId="35612E4F" w14:textId="6B71C829" w:rsidR="00EF2C82" w:rsidRPr="0017169C" w:rsidRDefault="00613C41" w:rsidP="00613C41">
      <w:pPr>
        <w:jc w:val="both"/>
        <w:rPr>
          <w:rFonts w:cstheme="minorHAnsi"/>
          <w:color w:val="767171" w:themeColor="background2" w:themeShade="80"/>
          <w:sz w:val="20"/>
          <w:szCs w:val="20"/>
        </w:rPr>
      </w:pPr>
      <w:r w:rsidRPr="0017169C">
        <w:rPr>
          <w:rFonts w:cstheme="minorHAnsi"/>
          <w:color w:val="767171" w:themeColor="background2" w:themeShade="80"/>
          <w:sz w:val="20"/>
          <w:szCs w:val="20"/>
        </w:rPr>
        <w:t>O společnosti Sene</w:t>
      </w:r>
      <w:r w:rsidR="0017169C">
        <w:rPr>
          <w:rFonts w:cstheme="minorHAnsi"/>
          <w:color w:val="767171" w:themeColor="background2" w:themeShade="80"/>
          <w:sz w:val="20"/>
          <w:szCs w:val="20"/>
        </w:rPr>
        <w:t>C</w:t>
      </w:r>
      <w:r w:rsidRPr="0017169C">
        <w:rPr>
          <w:rFonts w:cstheme="minorHAnsi"/>
          <w:color w:val="767171" w:themeColor="background2" w:themeShade="80"/>
          <w:sz w:val="20"/>
          <w:szCs w:val="20"/>
        </w:rPr>
        <w:t>ura</w:t>
      </w:r>
    </w:p>
    <w:p w14:paraId="1690DB60" w14:textId="7127B621" w:rsidR="00B831D9" w:rsidRPr="0075458B" w:rsidRDefault="00613C41" w:rsidP="008B2785">
      <w:pPr>
        <w:jc w:val="both"/>
        <w:rPr>
          <w:rFonts w:cstheme="minorHAnsi"/>
          <w:color w:val="767171" w:themeColor="background2" w:themeShade="80"/>
          <w:sz w:val="20"/>
          <w:szCs w:val="20"/>
        </w:rPr>
      </w:pPr>
      <w:r w:rsidRP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>Společnost SeneCura je s 6 800 lůžky a 78 zařízeními přední privátní poskytovatel péče v Rakousku a je držitelem mnohonásobného ocenění za kvalitu a inovaci. Svou kompetencí a dlouholetou zkušeností v oblasti péče poskytuje jistotu i klientům v České republice, ve které je SeneCura největším soukromým prov</w:t>
      </w:r>
      <w:r w:rsidR="003666BA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 xml:space="preserve">ozovatelem domovů pro seniory se špičkovou </w:t>
      </w:r>
      <w:r w:rsidRP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>zdravotní a sociální péčí</w:t>
      </w:r>
      <w:r w:rsidR="002245B0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>,</w:t>
      </w:r>
      <w:r w:rsidRP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 xml:space="preserve"> včetně péče o seniory trpící demencí</w:t>
      </w:r>
      <w:r w:rsidR="008B2785" w:rsidRP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>.</w:t>
      </w:r>
      <w:r w:rsidR="0075458B" w:rsidRP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 xml:space="preserve"> </w:t>
      </w:r>
      <w:r w:rsid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 xml:space="preserve">SeneCura Česká republika v současné době provozuje 12 </w:t>
      </w:r>
      <w:proofErr w:type="spellStart"/>
      <w:r w:rsidR="003666BA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>SeniorCenter</w:t>
      </w:r>
      <w:proofErr w:type="spellEnd"/>
      <w:r w:rsid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 xml:space="preserve"> a jejich počet stále roste. </w:t>
      </w:r>
      <w:r w:rsidR="0075458B" w:rsidRP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>SeneCura je součástí francouzské nadnárodní skupiny ORPEA, která provozuje téměř 800 zdravotnických a sociálních zařízení po celé Evropě</w:t>
      </w:r>
      <w:r w:rsidR="002245B0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>,</w:t>
      </w:r>
      <w:r w:rsidR="0075458B" w:rsidRP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 xml:space="preserve"> a nově dokonce i v Číně.</w:t>
      </w:r>
    </w:p>
    <w:sectPr w:rsidR="00B831D9" w:rsidRPr="007545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1C3E0" w14:textId="77777777" w:rsidR="00952A8F" w:rsidRDefault="00952A8F" w:rsidP="008B2785">
      <w:pPr>
        <w:spacing w:after="0" w:line="240" w:lineRule="auto"/>
      </w:pPr>
      <w:r>
        <w:separator/>
      </w:r>
    </w:p>
  </w:endnote>
  <w:endnote w:type="continuationSeparator" w:id="0">
    <w:p w14:paraId="0281F1BF" w14:textId="77777777" w:rsidR="00952A8F" w:rsidRDefault="00952A8F" w:rsidP="008B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51044" w14:textId="3B121D37" w:rsidR="008B2785" w:rsidRPr="008B2785" w:rsidRDefault="008B2785">
    <w:pPr>
      <w:pStyle w:val="Zpat"/>
      <w:rPr>
        <w:b/>
      </w:rPr>
    </w:pPr>
    <w:r w:rsidRPr="008B2785">
      <w:rPr>
        <w:b/>
      </w:rPr>
      <w:t>Kontakt pro média</w:t>
    </w:r>
  </w:p>
  <w:p w14:paraId="40F7A192" w14:textId="4754E2B7" w:rsidR="008B2785" w:rsidRDefault="008B2785">
    <w:pPr>
      <w:pStyle w:val="Zpat"/>
    </w:pPr>
    <w:r>
      <w:t>Michaela Kopřivová                                             Barbora Šmýrová</w:t>
    </w:r>
  </w:p>
  <w:p w14:paraId="3199B68D" w14:textId="4ABD795A" w:rsidR="008B2785" w:rsidRDefault="008B2785">
    <w:pPr>
      <w:pStyle w:val="Zpat"/>
    </w:pPr>
    <w:r>
      <w:t xml:space="preserve">SeneCura                                                           </w:t>
    </w:r>
    <w:r w:rsidR="0075458B">
      <w:t xml:space="preserve">    </w:t>
    </w:r>
    <w:r>
      <w:t xml:space="preserve">Taktiq </w:t>
    </w:r>
    <w:r w:rsidR="009E2D3E">
      <w:t>C</w:t>
    </w:r>
    <w:r>
      <w:t xml:space="preserve">ommunications s.r.o.                                            </w:t>
    </w:r>
  </w:p>
  <w:p w14:paraId="787DABA8" w14:textId="31EC219D" w:rsidR="008B2785" w:rsidRDefault="00DD3872">
    <w:pPr>
      <w:pStyle w:val="Zpat"/>
    </w:pPr>
    <w:hyperlink r:id="rId1" w:history="1">
      <w:r w:rsidR="008B2785" w:rsidRPr="00CC5BFD">
        <w:rPr>
          <w:rStyle w:val="Hypertextovodkaz"/>
        </w:rPr>
        <w:t>m.koprivova</w:t>
      </w:r>
      <w:r w:rsidR="008B2785" w:rsidRPr="00CC5BFD">
        <w:rPr>
          <w:rStyle w:val="Hypertextovodkaz"/>
          <w:rFonts w:cstheme="minorHAnsi"/>
        </w:rPr>
        <w:t>@</w:t>
      </w:r>
      <w:r w:rsidR="008B2785" w:rsidRPr="00CC5BFD">
        <w:rPr>
          <w:rStyle w:val="Hypertextovodkaz"/>
        </w:rPr>
        <w:t>seniorholding.cz</w:t>
      </w:r>
    </w:hyperlink>
    <w:r w:rsidR="008B2785">
      <w:t xml:space="preserve">                         </w:t>
    </w:r>
    <w:hyperlink r:id="rId2" w:history="1">
      <w:r w:rsidR="008B2785" w:rsidRPr="00CC5BFD">
        <w:rPr>
          <w:rStyle w:val="Hypertextovodkaz"/>
        </w:rPr>
        <w:t>barbora.smyrova</w:t>
      </w:r>
      <w:r w:rsidR="008B2785" w:rsidRPr="00CC5BFD">
        <w:rPr>
          <w:rStyle w:val="Hypertextovodkaz"/>
          <w:rFonts w:cstheme="minorHAnsi"/>
        </w:rPr>
        <w:t>@</w:t>
      </w:r>
      <w:r w:rsidR="008B2785" w:rsidRPr="00CC5BFD">
        <w:rPr>
          <w:rStyle w:val="Hypertextovodkaz"/>
        </w:rPr>
        <w:t>taktiq.com</w:t>
      </w:r>
    </w:hyperlink>
  </w:p>
  <w:p w14:paraId="3F54B5BC" w14:textId="091E243D" w:rsidR="008B2785" w:rsidRDefault="008B2785">
    <w:pPr>
      <w:pStyle w:val="Zpat"/>
    </w:pPr>
    <w:r>
      <w:t>+420 608 774 323                                                 +420 739 464 855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0DCE4" w14:textId="77777777" w:rsidR="00952A8F" w:rsidRDefault="00952A8F" w:rsidP="008B2785">
      <w:pPr>
        <w:spacing w:after="0" w:line="240" w:lineRule="auto"/>
      </w:pPr>
      <w:r>
        <w:separator/>
      </w:r>
    </w:p>
  </w:footnote>
  <w:footnote w:type="continuationSeparator" w:id="0">
    <w:p w14:paraId="529C5869" w14:textId="77777777" w:rsidR="00952A8F" w:rsidRDefault="00952A8F" w:rsidP="008B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4803F" w14:textId="00218A16" w:rsidR="008B2785" w:rsidRDefault="008B2785" w:rsidP="009274D9">
    <w:pPr>
      <w:pStyle w:val="Zhlav"/>
      <w:jc w:val="center"/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75DEEB5A" wp14:editId="65A8493C">
          <wp:simplePos x="0" y="0"/>
          <wp:positionH relativeFrom="column">
            <wp:posOffset>2052955</wp:posOffset>
          </wp:positionH>
          <wp:positionV relativeFrom="paragraph">
            <wp:posOffset>-249555</wp:posOffset>
          </wp:positionV>
          <wp:extent cx="1657350" cy="998855"/>
          <wp:effectExtent l="0" t="0" r="0" b="0"/>
          <wp:wrapTight wrapText="bothSides">
            <wp:wrapPolygon edited="0">
              <wp:start x="0" y="0"/>
              <wp:lineTo x="0" y="21010"/>
              <wp:lineTo x="21352" y="21010"/>
              <wp:lineTo x="21352" y="0"/>
              <wp:lineTo x="0" y="0"/>
            </wp:wrapPolygon>
          </wp:wrapTight>
          <wp:docPr id="1" name="Obrázek 1" descr="cid:image002.png@01D362CE.B9B92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362CE.B9B925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F"/>
    <w:rsid w:val="000E371A"/>
    <w:rsid w:val="00112692"/>
    <w:rsid w:val="0013501B"/>
    <w:rsid w:val="0017169C"/>
    <w:rsid w:val="001C633B"/>
    <w:rsid w:val="001E1DA2"/>
    <w:rsid w:val="00216F60"/>
    <w:rsid w:val="002245B0"/>
    <w:rsid w:val="0022607C"/>
    <w:rsid w:val="00283F80"/>
    <w:rsid w:val="002B5650"/>
    <w:rsid w:val="00324499"/>
    <w:rsid w:val="00353276"/>
    <w:rsid w:val="00360ECD"/>
    <w:rsid w:val="003666BA"/>
    <w:rsid w:val="00372D0E"/>
    <w:rsid w:val="003A4783"/>
    <w:rsid w:val="003C2283"/>
    <w:rsid w:val="004E6712"/>
    <w:rsid w:val="00512F7D"/>
    <w:rsid w:val="0058797E"/>
    <w:rsid w:val="005B6A1D"/>
    <w:rsid w:val="005D2ABF"/>
    <w:rsid w:val="005E5B18"/>
    <w:rsid w:val="00606688"/>
    <w:rsid w:val="00613C41"/>
    <w:rsid w:val="00685A96"/>
    <w:rsid w:val="006A255C"/>
    <w:rsid w:val="006F444F"/>
    <w:rsid w:val="0075458B"/>
    <w:rsid w:val="007D4E00"/>
    <w:rsid w:val="00836F3C"/>
    <w:rsid w:val="008B2785"/>
    <w:rsid w:val="008D45B1"/>
    <w:rsid w:val="009274D9"/>
    <w:rsid w:val="00952A8F"/>
    <w:rsid w:val="009E2D3E"/>
    <w:rsid w:val="009F371E"/>
    <w:rsid w:val="00A44443"/>
    <w:rsid w:val="00A76B13"/>
    <w:rsid w:val="00A85725"/>
    <w:rsid w:val="00AF4BB3"/>
    <w:rsid w:val="00B831D9"/>
    <w:rsid w:val="00BA21A8"/>
    <w:rsid w:val="00C65FE9"/>
    <w:rsid w:val="00C834D0"/>
    <w:rsid w:val="00CA4E41"/>
    <w:rsid w:val="00CF467F"/>
    <w:rsid w:val="00D25A7D"/>
    <w:rsid w:val="00D27659"/>
    <w:rsid w:val="00DA7339"/>
    <w:rsid w:val="00DC1E06"/>
    <w:rsid w:val="00DC2897"/>
    <w:rsid w:val="00DD3872"/>
    <w:rsid w:val="00EF2C82"/>
    <w:rsid w:val="00F14F5D"/>
    <w:rsid w:val="00F20E03"/>
    <w:rsid w:val="00F62270"/>
    <w:rsid w:val="00F8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78B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785"/>
  </w:style>
  <w:style w:type="paragraph" w:styleId="Zpat">
    <w:name w:val="footer"/>
    <w:basedOn w:val="Normln"/>
    <w:link w:val="Zpat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785"/>
  </w:style>
  <w:style w:type="character" w:styleId="Hypertextovodkaz">
    <w:name w:val="Hyperlink"/>
    <w:basedOn w:val="Standardnpsmoodstavce"/>
    <w:uiPriority w:val="99"/>
    <w:unhideWhenUsed/>
    <w:rsid w:val="008B27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78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D3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3E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2D3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D3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D3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D3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D3E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458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785"/>
  </w:style>
  <w:style w:type="paragraph" w:styleId="Zpat">
    <w:name w:val="footer"/>
    <w:basedOn w:val="Normln"/>
    <w:link w:val="Zpat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785"/>
  </w:style>
  <w:style w:type="character" w:styleId="Hypertextovodkaz">
    <w:name w:val="Hyperlink"/>
    <w:basedOn w:val="Standardnpsmoodstavce"/>
    <w:uiPriority w:val="99"/>
    <w:unhideWhenUsed/>
    <w:rsid w:val="008B27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78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D3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3E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2D3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D3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D3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D3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D3E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45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bora.smyrova@taktiq.com" TargetMode="External"/><Relationship Id="rId1" Type="http://schemas.openxmlformats.org/officeDocument/2006/relationships/hyperlink" Target="mailto:m.koprivova@seniorholding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62CE.B9B925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BD8D-6DAC-429F-B2C7-AFFF58AA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C22C30C3</Template>
  <TotalTime>0</TotalTime>
  <Pages>2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Koprivova [SeniorHolding]</cp:lastModifiedBy>
  <cp:revision>3</cp:revision>
  <dcterms:created xsi:type="dcterms:W3CDTF">2017-12-27T12:40:00Z</dcterms:created>
  <dcterms:modified xsi:type="dcterms:W3CDTF">2018-01-12T13:17:00Z</dcterms:modified>
</cp:coreProperties>
</file>