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w:rsidR="1A5D6709" w:rsidP="1A5D6709" w:rsidRDefault="1A5D6709" w14:paraId="0622FFBA" w14:textId="41DA858F">
      <w:pPr>
        <w:rPr>
          <w:rFonts w:ascii="Arial" w:hAnsi="Arial" w:eastAsia="Arial" w:cs="Arial"/>
          <w:b w:val="0"/>
          <w:bCs w:val="0"/>
          <w:i w:val="0"/>
          <w:iCs w:val="0"/>
          <w:color w:val="C00000"/>
          <w:sz w:val="22"/>
          <w:szCs w:val="22"/>
        </w:rPr>
      </w:pPr>
      <w:r w:rsidRPr="1A5D6709" w:rsidR="1A5D6709">
        <w:rPr>
          <w:rFonts w:ascii="Arial" w:hAnsi="Arial" w:eastAsia="Arial" w:cs="Arial"/>
          <w:b w:val="1"/>
          <w:bCs w:val="1"/>
          <w:i w:val="0"/>
          <w:iCs w:val="0"/>
          <w:color w:val="C00000"/>
          <w:sz w:val="22"/>
          <w:szCs w:val="22"/>
          <w:lang w:val="cs-CZ"/>
        </w:rPr>
        <w:t>Manželé Kantorovi oslavili diamantovou svatbu v </w:t>
      </w:r>
      <w:proofErr w:type="spellStart"/>
      <w:r w:rsidRPr="1A5D6709" w:rsidR="1A5D6709">
        <w:rPr>
          <w:rFonts w:ascii="Arial" w:hAnsi="Arial" w:eastAsia="Arial" w:cs="Arial"/>
          <w:b w:val="1"/>
          <w:bCs w:val="1"/>
          <w:i w:val="0"/>
          <w:iCs w:val="0"/>
          <w:color w:val="C00000"/>
          <w:sz w:val="22"/>
          <w:szCs w:val="22"/>
          <w:lang w:val="cs-CZ"/>
        </w:rPr>
        <w:t>SeniorCentru</w:t>
      </w:r>
      <w:proofErr w:type="spellEnd"/>
      <w:r w:rsidRPr="1A5D6709" w:rsidR="1A5D6709">
        <w:rPr>
          <w:rFonts w:ascii="Arial" w:hAnsi="Arial" w:eastAsia="Arial" w:cs="Arial"/>
          <w:b w:val="1"/>
          <w:bCs w:val="1"/>
          <w:i w:val="0"/>
          <w:iCs w:val="0"/>
          <w:color w:val="C00000"/>
          <w:sz w:val="22"/>
          <w:szCs w:val="22"/>
          <w:lang w:val="cs-CZ"/>
        </w:rPr>
        <w:t xml:space="preserve"> v Modřicích</w:t>
      </w:r>
    </w:p>
    <w:p xmlns:wp14="http://schemas.microsoft.com/office/word/2010/wordml" w:rsidP="1A5D6709" w14:paraId="672A6659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P="1A5D6709" w14:paraId="0614B984" wp14:textId="77777777">
      <w:pPr>
        <w:pStyle w:val="Normal.0"/>
        <w:rPr>
          <w:rFonts w:ascii="Arial" w:hAnsi="Arial" w:eastAsia="Arial" w:cs="Arial"/>
          <w:color w:val="000000"/>
          <w:sz w:val="22"/>
          <w:szCs w:val="22"/>
        </w:rPr>
      </w:pPr>
      <w:r w:rsidRPr="1A5D6709" w:rsidR="1A5D670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12 .4. 2022</w:t>
      </w:r>
    </w:p>
    <w:p xmlns:wp14="http://schemas.microsoft.com/office/word/2010/wordml" w:rsidP="1A5D6709" w14:paraId="0A37501D" wp14:textId="77777777">
      <w:pPr>
        <w:pStyle w:val="Normal.0"/>
        <w:rPr>
          <w:rFonts w:ascii="Arial" w:hAnsi="Arial" w:eastAsia="Arial" w:cs="Arial"/>
          <w:b w:val="1"/>
          <w:bCs w:val="1"/>
          <w:color w:val="000000"/>
          <w:sz w:val="22"/>
          <w:szCs w:val="22"/>
        </w:rPr>
      </w:pPr>
    </w:p>
    <w:p xmlns:wp14="http://schemas.microsoft.com/office/word/2010/wordml" w:rsidP="1A5D6709" w14:paraId="70BD8891" wp14:textId="77777777">
      <w:pPr>
        <w:pStyle w:val="Normal.0"/>
        <w:rPr>
          <w:rFonts w:ascii="Arial" w:hAnsi="Arial" w:eastAsia="Arial" w:cs="Arial"/>
          <w:b w:val="1"/>
          <w:bCs w:val="1"/>
          <w:sz w:val="22"/>
          <w:szCs w:val="22"/>
        </w:rPr>
      </w:pP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Kr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sn</w:t>
      </w:r>
      <w:proofErr w:type="gramStart"/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v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ro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 xml:space="preserve">čí 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oslavili v SeniorCentru Senecura v Mod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ic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ch. Jedna z klientek zde pro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ila diamantovou svatbu, tedy 60 let man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elstv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.</w:t>
      </w:r>
    </w:p>
    <w:p xmlns:wp14="http://schemas.microsoft.com/office/word/2010/wordml" w:rsidP="1A5D6709" w14:paraId="5DAB6C7B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P="1A5D6709" w14:paraId="5AF77624" wp14:textId="77777777">
      <w:pPr>
        <w:pStyle w:val="Normal.0"/>
        <w:rPr>
          <w:rFonts w:ascii="Arial" w:hAnsi="Arial" w:eastAsia="Arial" w:cs="Arial"/>
          <w:sz w:val="22"/>
          <w:szCs w:val="22"/>
          <w:rtl w:val="0"/>
        </w:rPr>
      </w:pPr>
      <w:r w:rsidRPr="1A5D6709" w:rsidR="1A5D6709">
        <w:rPr>
          <w:rFonts w:ascii="Arial" w:hAnsi="Arial" w:eastAsia="Arial" w:cs="Arial"/>
          <w:sz w:val="22"/>
          <w:szCs w:val="22"/>
        </w:rPr>
        <w:t>Irena Kantorov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á </w:t>
      </w:r>
      <w:r w:rsidRPr="1A5D6709" w:rsidR="1A5D6709">
        <w:rPr>
          <w:rFonts w:ascii="Arial" w:hAnsi="Arial" w:eastAsia="Arial" w:cs="Arial"/>
          <w:sz w:val="22"/>
          <w:szCs w:val="22"/>
        </w:rPr>
        <w:t>ze Vset</w:t>
      </w:r>
      <w:r w:rsidRPr="1A5D6709" w:rsidR="1A5D6709">
        <w:rPr>
          <w:rFonts w:ascii="Arial" w:hAnsi="Arial" w:eastAsia="Arial" w:cs="Arial"/>
          <w:sz w:val="22"/>
          <w:szCs w:val="22"/>
        </w:rPr>
        <w:t>í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sv-SE"/>
        </w:rPr>
        <w:t>nska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  <w:lang w:val="sv-SE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sz w:val="22"/>
          <w:szCs w:val="22"/>
        </w:rPr>
        <w:t>ije v</w:t>
      </w:r>
      <w:r w:rsidRPr="1A5D6709" w:rsidR="1A5D6709">
        <w:rPr>
          <w:rFonts w:ascii="Arial" w:hAnsi="Arial" w:eastAsia="Arial" w:cs="Arial"/>
          <w:sz w:val="22"/>
          <w:szCs w:val="22"/>
        </w:rPr>
        <w:t> </w:t>
      </w:r>
      <w:r w:rsidRPr="1A5D6709" w:rsidR="1A5D6709">
        <w:rPr>
          <w:rFonts w:ascii="Arial" w:hAnsi="Arial" w:eastAsia="Arial" w:cs="Arial"/>
          <w:sz w:val="22"/>
          <w:szCs w:val="22"/>
        </w:rPr>
        <w:t>SeinorCentru Mod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ice od lo</w:t>
      </w:r>
      <w:r w:rsidRPr="1A5D6709" w:rsidR="1A5D6709">
        <w:rPr>
          <w:rFonts w:ascii="Arial" w:hAnsi="Arial" w:eastAsia="Arial" w:cs="Arial"/>
          <w:sz w:val="22"/>
          <w:szCs w:val="22"/>
        </w:rPr>
        <w:t>ň</w:t>
      </w:r>
      <w:r w:rsidRPr="1A5D6709" w:rsidR="1A5D6709">
        <w:rPr>
          <w:rFonts w:ascii="Arial" w:hAnsi="Arial" w:eastAsia="Arial" w:cs="Arial"/>
          <w:sz w:val="22"/>
          <w:szCs w:val="22"/>
        </w:rPr>
        <w:t>sk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</w:rPr>
        <w:t>ho roku. K oslav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ě </w:t>
      </w:r>
      <w:r w:rsidRPr="1A5D6709" w:rsidR="1A5D6709">
        <w:rPr>
          <w:rFonts w:ascii="Arial" w:hAnsi="Arial" w:eastAsia="Arial" w:cs="Arial"/>
          <w:sz w:val="22"/>
          <w:szCs w:val="22"/>
        </w:rPr>
        <w:t>neuv</w:t>
      </w:r>
      <w:r w:rsidRPr="1A5D6709" w:rsidR="1A5D6709">
        <w:rPr>
          <w:rFonts w:ascii="Arial" w:hAnsi="Arial" w:eastAsia="Arial" w:cs="Arial"/>
          <w:sz w:val="22"/>
          <w:szCs w:val="22"/>
        </w:rPr>
        <w:t>ěř</w:t>
      </w:r>
      <w:r w:rsidRPr="1A5D6709" w:rsidR="1A5D6709">
        <w:rPr>
          <w:rFonts w:ascii="Arial" w:hAnsi="Arial" w:eastAsia="Arial" w:cs="Arial"/>
          <w:sz w:val="22"/>
          <w:szCs w:val="22"/>
        </w:rPr>
        <w:t>iteln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>ch kulatin za 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p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ijel samoz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ejm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ě </w:t>
      </w:r>
      <w:r w:rsidRPr="1A5D6709" w:rsidR="1A5D6709">
        <w:rPr>
          <w:rFonts w:ascii="Arial" w:hAnsi="Arial" w:eastAsia="Arial" w:cs="Arial"/>
          <w:sz w:val="22"/>
          <w:szCs w:val="22"/>
        </w:rPr>
        <w:t>man</w:t>
      </w:r>
      <w:r w:rsidRPr="1A5D6709" w:rsidR="1A5D6709">
        <w:rPr>
          <w:rFonts w:ascii="Arial" w:hAnsi="Arial" w:eastAsia="Arial" w:cs="Arial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sz w:val="22"/>
          <w:szCs w:val="22"/>
        </w:rPr>
        <w:t>el a tak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>syn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 xml:space="preserve">. 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>Setk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sz w:val="22"/>
          <w:szCs w:val="22"/>
        </w:rPr>
        <w:t>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prob</w:t>
      </w:r>
      <w:r w:rsidRPr="1A5D6709" w:rsidR="1A5D6709">
        <w:rPr>
          <w:rFonts w:ascii="Arial" w:hAnsi="Arial" w:eastAsia="Arial" w:cs="Arial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sz w:val="22"/>
          <w:szCs w:val="22"/>
        </w:rPr>
        <w:t>halo ve velmi mil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a dojemn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atmosf</w:t>
      </w:r>
      <w:r w:rsidRPr="1A5D6709" w:rsidR="1A5D6709">
        <w:rPr>
          <w:rFonts w:ascii="Arial" w:hAnsi="Arial" w:eastAsia="Arial" w:cs="Arial"/>
          <w:sz w:val="22"/>
          <w:szCs w:val="22"/>
        </w:rPr>
        <w:t>éř</w:t>
      </w:r>
      <w:r w:rsidRPr="1A5D6709" w:rsidR="1A5D6709">
        <w:rPr>
          <w:rFonts w:ascii="Arial" w:hAnsi="Arial" w:eastAsia="Arial" w:cs="Arial"/>
          <w:sz w:val="22"/>
          <w:szCs w:val="22"/>
        </w:rPr>
        <w:t>e - pan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Kantorov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á </w:t>
      </w:r>
      <w:r w:rsidRPr="1A5D6709" w:rsidR="1A5D6709">
        <w:rPr>
          <w:rFonts w:ascii="Arial" w:hAnsi="Arial" w:eastAsia="Arial" w:cs="Arial"/>
          <w:sz w:val="22"/>
          <w:szCs w:val="22"/>
        </w:rPr>
        <w:t>byla obdarov</w:t>
      </w:r>
      <w:r w:rsidRPr="1A5D6709" w:rsidR="1A5D6709">
        <w:rPr>
          <w:rFonts w:ascii="Arial" w:hAnsi="Arial" w:eastAsia="Arial" w:cs="Arial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sz w:val="22"/>
          <w:szCs w:val="22"/>
        </w:rPr>
        <w:t>na p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nl-NL"/>
        </w:rPr>
        <w:t>ekr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sz w:val="22"/>
          <w:szCs w:val="22"/>
        </w:rPr>
        <w:t>sn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  <w:lang w:val="it-IT"/>
        </w:rPr>
        <w:t xml:space="preserve">mi 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>pug</w:t>
      </w:r>
      <w:proofErr w:type="spellEnd"/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</w:rPr>
        <w:t>ty i lahodn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>mi z</w:t>
      </w:r>
      <w:r w:rsidRPr="1A5D6709" w:rsidR="1A5D6709">
        <w:rPr>
          <w:rFonts w:ascii="Arial" w:hAnsi="Arial" w:eastAsia="Arial" w:cs="Arial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sz w:val="22"/>
          <w:szCs w:val="22"/>
        </w:rPr>
        <w:t>kusky, kter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dostaly p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ednost i p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  <w:lang w:val="en-US"/>
        </w:rPr>
        <w:t xml:space="preserve">ed </w:t>
      </w:r>
      <w:r w:rsidRPr="1A5D6709" w:rsidR="1A5D6709">
        <w:rPr>
          <w:rFonts w:ascii="Arial" w:hAnsi="Arial" w:eastAsia="Arial" w:cs="Arial"/>
          <w:sz w:val="22"/>
          <w:szCs w:val="22"/>
        </w:rPr>
        <w:t>š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ampa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</w:rPr>
        <w:t>ň</w:t>
      </w:r>
      <w:r w:rsidRPr="1A5D6709" w:rsidR="1A5D6709">
        <w:rPr>
          <w:rFonts w:ascii="Arial" w:hAnsi="Arial" w:eastAsia="Arial" w:cs="Arial"/>
          <w:sz w:val="22"/>
          <w:szCs w:val="22"/>
        </w:rPr>
        <w:t>sk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>m.</w:t>
      </w:r>
    </w:p>
    <w:p xmlns:wp14="http://schemas.microsoft.com/office/word/2010/wordml" w:rsidP="1A5D6709" w14:paraId="02EB378F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P="1A5D6709" w14:paraId="016EC92E" wp14:textId="77777777">
      <w:pPr>
        <w:pStyle w:val="Normal.0"/>
        <w:rPr>
          <w:rFonts w:ascii="Arial" w:hAnsi="Arial" w:eastAsia="Arial" w:cs="Arial"/>
          <w:sz w:val="22"/>
          <w:szCs w:val="22"/>
          <w:rtl w:val="0"/>
        </w:rPr>
      </w:pP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„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Mezilidsk</w:t>
      </w:r>
      <w:proofErr w:type="gramStart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vztahy jsou 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kdy neuv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ěř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iteln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á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pt-PT"/>
        </w:rPr>
        <w:t>da. 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kter</w:t>
      </w:r>
      <w:proofErr w:type="gramStart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p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ry 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 mohou b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t vzorem v tom, jak proj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t radostmi i strastmi, porozum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 i polaritami. Jsme moc r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proofErr w:type="gramStart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>di</w:t>
      </w:r>
      <w:proofErr w:type="gramEnd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 xml:space="preserve">,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e pr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ě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u 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s jsme mohli jeden takov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ý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p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r oslavit,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” </w:t>
      </w:r>
      <w:r w:rsidRPr="1A5D6709" w:rsidR="1A5D6709">
        <w:rPr>
          <w:rFonts w:ascii="Arial" w:hAnsi="Arial" w:eastAsia="Arial" w:cs="Arial"/>
          <w:sz w:val="22"/>
          <w:szCs w:val="22"/>
        </w:rPr>
        <w:t>ří</w:t>
      </w:r>
      <w:r w:rsidRPr="1A5D6709" w:rsidR="1A5D6709">
        <w:rPr>
          <w:rFonts w:ascii="Arial" w:hAnsi="Arial" w:eastAsia="Arial" w:cs="Arial"/>
          <w:sz w:val="22"/>
          <w:szCs w:val="22"/>
        </w:rPr>
        <w:t>k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á </w:t>
      </w:r>
      <w:r w:rsidRPr="1A5D6709" w:rsidR="1A5D6709">
        <w:rPr>
          <w:rFonts w:ascii="Arial" w:hAnsi="Arial" w:eastAsia="Arial" w:cs="Arial"/>
          <w:sz w:val="22"/>
          <w:szCs w:val="22"/>
          <w:lang w:val="de-DE"/>
        </w:rPr>
        <w:t>Martin Kr</w:t>
      </w:r>
      <w:r w:rsidRPr="1A5D6709" w:rsidR="1A5D6709">
        <w:rPr>
          <w:rFonts w:ascii="Arial" w:hAnsi="Arial" w:eastAsia="Arial" w:cs="Arial"/>
          <w:sz w:val="22"/>
          <w:szCs w:val="22"/>
        </w:rPr>
        <w:t>ňá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vek, 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>editel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 xml:space="preserve"> 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>SeneCura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 xml:space="preserve"> 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>SeniorCentra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  <w:lang w:val="it-IT"/>
        </w:rPr>
        <w:t xml:space="preserve"> Mod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ice.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„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Man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el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ů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pt-PT"/>
        </w:rPr>
        <w:t>m p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ejeme p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edev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ší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 pevn</w:t>
      </w:r>
      <w:proofErr w:type="gramStart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zdrav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a nehynouc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l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sku. Jste pro 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proofErr w:type="gramStart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>s</w:t>
      </w:r>
      <w:proofErr w:type="gramEnd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 xml:space="preserve"> p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ří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kladem,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”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 vzkazuje 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editel Martin Kr</w:t>
      </w:r>
      <w:r w:rsidRPr="1A5D6709" w:rsidR="1A5D6709">
        <w:rPr>
          <w:rFonts w:ascii="Arial" w:hAnsi="Arial" w:eastAsia="Arial" w:cs="Arial"/>
          <w:sz w:val="22"/>
          <w:szCs w:val="22"/>
        </w:rPr>
        <w:t>ňá</w:t>
      </w:r>
      <w:r w:rsidRPr="1A5D6709" w:rsidR="1A5D6709">
        <w:rPr>
          <w:rFonts w:ascii="Arial" w:hAnsi="Arial" w:eastAsia="Arial" w:cs="Arial"/>
          <w:sz w:val="22"/>
          <w:szCs w:val="22"/>
        </w:rPr>
        <w:t>vek.</w:t>
      </w:r>
    </w:p>
    <w:p xmlns:wp14="http://schemas.microsoft.com/office/word/2010/wordml" w:rsidP="1A5D6709" w14:paraId="6A05A809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P="1A5D6709" w14:paraId="6FEBA3E6" wp14:textId="77777777">
      <w:pPr>
        <w:pStyle w:val="Normal.0"/>
        <w:rPr>
          <w:rFonts w:ascii="Arial" w:hAnsi="Arial" w:eastAsia="Arial" w:cs="Arial"/>
          <w:sz w:val="22"/>
          <w:szCs w:val="22"/>
          <w:rtl w:val="0"/>
        </w:rPr>
      </w:pPr>
      <w:r w:rsidRPr="1A5D6709" w:rsidR="1A5D6709">
        <w:rPr>
          <w:rFonts w:ascii="Arial" w:hAnsi="Arial" w:eastAsia="Arial" w:cs="Arial"/>
          <w:sz w:val="22"/>
          <w:szCs w:val="22"/>
        </w:rPr>
        <w:t>V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>ro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čí </w:t>
      </w:r>
      <w:r w:rsidRPr="1A5D6709" w:rsidR="1A5D6709">
        <w:rPr>
          <w:rFonts w:ascii="Arial" w:hAnsi="Arial" w:eastAsia="Arial" w:cs="Arial"/>
          <w:sz w:val="22"/>
          <w:szCs w:val="22"/>
        </w:rPr>
        <w:t>svateb nejsou v mod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ick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</w:rPr>
        <w:t>m domov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ě </w:t>
      </w:r>
      <w:r w:rsidRPr="1A5D6709" w:rsidR="1A5D6709">
        <w:rPr>
          <w:rFonts w:ascii="Arial" w:hAnsi="Arial" w:eastAsia="Arial" w:cs="Arial"/>
          <w:sz w:val="22"/>
          <w:szCs w:val="22"/>
        </w:rPr>
        <w:t>pro seniory v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jimkou.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„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Loni jsme oslavili dokonce dv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. Krom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ě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toho 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ak prakticky ka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d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ý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s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c po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řá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d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me narozeninov</w:t>
      </w:r>
      <w:proofErr w:type="gramStart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oslavy klient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ů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. P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ichyst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me jim prost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ed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a program a spole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č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n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ě 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narozeniny oslav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>me,</w:t>
      </w:r>
      <w:r w:rsidRPr="1A5D6709" w:rsidR="1A5D6709">
        <w:rPr>
          <w:rFonts w:ascii="Arial" w:hAnsi="Arial" w:eastAsia="Arial" w:cs="Arial"/>
          <w:i w:val="1"/>
          <w:iCs w:val="1"/>
          <w:sz w:val="22"/>
          <w:szCs w:val="22"/>
        </w:rPr>
        <w:t xml:space="preserve">” </w:t>
      </w:r>
      <w:r w:rsidRPr="1A5D6709" w:rsidR="1A5D6709">
        <w:rPr>
          <w:rFonts w:ascii="Arial" w:hAnsi="Arial" w:eastAsia="Arial" w:cs="Arial"/>
          <w:sz w:val="22"/>
          <w:szCs w:val="22"/>
        </w:rPr>
        <w:t>ří</w:t>
      </w:r>
      <w:r w:rsidRPr="1A5D6709" w:rsidR="1A5D6709">
        <w:rPr>
          <w:rFonts w:ascii="Arial" w:hAnsi="Arial" w:eastAsia="Arial" w:cs="Arial"/>
          <w:sz w:val="22"/>
          <w:szCs w:val="22"/>
        </w:rPr>
        <w:t>k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á 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soci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sz w:val="22"/>
          <w:szCs w:val="22"/>
        </w:rPr>
        <w:t>ln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pracovnice Karol</w:t>
      </w:r>
      <w:r w:rsidRPr="1A5D6709" w:rsidR="1A5D6709">
        <w:rPr>
          <w:rFonts w:ascii="Arial" w:hAnsi="Arial" w:eastAsia="Arial" w:cs="Arial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sz w:val="22"/>
          <w:szCs w:val="22"/>
        </w:rPr>
        <w:t>na Cahov</w:t>
      </w:r>
      <w:r w:rsidRPr="1A5D6709" w:rsidR="1A5D6709">
        <w:rPr>
          <w:rFonts w:ascii="Arial" w:hAnsi="Arial" w:eastAsia="Arial" w:cs="Arial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sz w:val="22"/>
          <w:szCs w:val="22"/>
        </w:rPr>
        <w:t>.</w:t>
      </w:r>
    </w:p>
    <w:p xmlns:wp14="http://schemas.microsoft.com/office/word/2010/wordml" w:rsidP="1A5D6709" w14:paraId="5A39BBE3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P="1A5D6709" w14:paraId="7030B332" wp14:textId="77777777">
      <w:pPr>
        <w:pStyle w:val="Normal.0"/>
        <w:rPr>
          <w:rFonts w:ascii="Arial" w:hAnsi="Arial" w:eastAsia="Arial" w:cs="Arial"/>
          <w:sz w:val="22"/>
          <w:szCs w:val="22"/>
          <w:rtl w:val="0"/>
        </w:rPr>
      </w:pPr>
      <w:r w:rsidRPr="1A5D6709" w:rsidR="1A5D6709">
        <w:rPr>
          <w:rFonts w:ascii="Arial" w:hAnsi="Arial" w:eastAsia="Arial" w:cs="Arial"/>
          <w:sz w:val="22"/>
          <w:szCs w:val="22"/>
        </w:rPr>
        <w:t>Nejde p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itom o pouhou radost z okam</w:t>
      </w:r>
      <w:r w:rsidRPr="1A5D6709" w:rsidR="1A5D6709">
        <w:rPr>
          <w:rFonts w:ascii="Arial" w:hAnsi="Arial" w:eastAsia="Arial" w:cs="Arial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sz w:val="22"/>
          <w:szCs w:val="22"/>
        </w:rPr>
        <w:t>iku a naru</w:t>
      </w:r>
      <w:r w:rsidRPr="1A5D6709" w:rsidR="1A5D6709">
        <w:rPr>
          <w:rFonts w:ascii="Arial" w:hAnsi="Arial" w:eastAsia="Arial" w:cs="Arial"/>
          <w:sz w:val="22"/>
          <w:szCs w:val="22"/>
        </w:rPr>
        <w:t>š</w:t>
      </w:r>
      <w:r w:rsidRPr="1A5D6709" w:rsidR="1A5D6709">
        <w:rPr>
          <w:rFonts w:ascii="Arial" w:hAnsi="Arial" w:eastAsia="Arial" w:cs="Arial"/>
          <w:sz w:val="22"/>
          <w:szCs w:val="22"/>
        </w:rPr>
        <w:t>en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ka</w:t>
      </w:r>
      <w:r w:rsidRPr="1A5D6709" w:rsidR="1A5D6709">
        <w:rPr>
          <w:rFonts w:ascii="Arial" w:hAnsi="Arial" w:eastAsia="Arial" w:cs="Arial"/>
          <w:sz w:val="22"/>
          <w:szCs w:val="22"/>
        </w:rPr>
        <w:t>ž</w:t>
      </w:r>
      <w:r w:rsidRPr="1A5D6709" w:rsidR="1A5D6709">
        <w:rPr>
          <w:rFonts w:ascii="Arial" w:hAnsi="Arial" w:eastAsia="Arial" w:cs="Arial"/>
          <w:sz w:val="22"/>
          <w:szCs w:val="22"/>
        </w:rPr>
        <w:t>dodennosti. C</w:t>
      </w:r>
      <w:r w:rsidRPr="1A5D6709" w:rsidR="1A5D6709">
        <w:rPr>
          <w:rFonts w:ascii="Arial" w:hAnsi="Arial" w:eastAsia="Arial" w:cs="Arial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sz w:val="22"/>
          <w:szCs w:val="22"/>
        </w:rPr>
        <w:t>lem je tak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zajistit klient</w:t>
      </w:r>
      <w:r w:rsidRPr="1A5D6709" w:rsidR="1A5D6709">
        <w:rPr>
          <w:rFonts w:ascii="Arial" w:hAnsi="Arial" w:eastAsia="Arial" w:cs="Arial"/>
          <w:sz w:val="22"/>
          <w:szCs w:val="22"/>
        </w:rPr>
        <w:t>ů</w:t>
      </w:r>
      <w:r w:rsidRPr="1A5D6709" w:rsidR="1A5D6709">
        <w:rPr>
          <w:rFonts w:ascii="Arial" w:hAnsi="Arial" w:eastAsia="Arial" w:cs="Arial"/>
          <w:sz w:val="22"/>
          <w:szCs w:val="22"/>
        </w:rPr>
        <w:t>m podn</w:t>
      </w:r>
      <w:r w:rsidRPr="1A5D6709" w:rsidR="1A5D6709">
        <w:rPr>
          <w:rFonts w:ascii="Arial" w:hAnsi="Arial" w:eastAsia="Arial" w:cs="Arial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sz w:val="22"/>
          <w:szCs w:val="22"/>
        </w:rPr>
        <w:t>ty k fyzick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nebo kognitivn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aktivit</w:t>
      </w:r>
      <w:r w:rsidRPr="1A5D6709" w:rsidR="1A5D6709">
        <w:rPr>
          <w:rFonts w:ascii="Arial" w:hAnsi="Arial" w:eastAsia="Arial" w:cs="Arial"/>
          <w:sz w:val="22"/>
          <w:szCs w:val="22"/>
        </w:rPr>
        <w:t>ě</w:t>
      </w:r>
      <w:r w:rsidRPr="1A5D6709" w:rsidR="1A5D6709">
        <w:rPr>
          <w:rFonts w:ascii="Arial" w:hAnsi="Arial" w:eastAsia="Arial" w:cs="Arial"/>
          <w:sz w:val="22"/>
          <w:szCs w:val="22"/>
        </w:rPr>
        <w:t>. Obl</w:t>
      </w:r>
      <w:r w:rsidRPr="1A5D6709" w:rsidR="1A5D6709">
        <w:rPr>
          <w:rFonts w:ascii="Arial" w:hAnsi="Arial" w:eastAsia="Arial" w:cs="Arial"/>
          <w:sz w:val="22"/>
          <w:szCs w:val="22"/>
        </w:rPr>
        <w:t>í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de-DE"/>
        </w:rPr>
        <w:t>ben</w:t>
      </w:r>
      <w:proofErr w:type="spellEnd"/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jsou proto i t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</w:rPr>
        <w:t>eba pravideln</w:t>
      </w:r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gurm</w:t>
      </w:r>
      <w:r w:rsidRPr="1A5D6709" w:rsidR="1A5D6709">
        <w:rPr>
          <w:rFonts w:ascii="Arial" w:hAnsi="Arial" w:eastAsia="Arial" w:cs="Arial"/>
          <w:sz w:val="22"/>
          <w:szCs w:val="22"/>
        </w:rPr>
        <w:t>á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da-DK"/>
        </w:rPr>
        <w:t>nsk</w:t>
      </w:r>
      <w:proofErr w:type="spellEnd"/>
      <w:proofErr w:type="gramStart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2"/>
          <w:szCs w:val="22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2"/>
          <w:szCs w:val="22"/>
        </w:rPr>
        <w:t>t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>dny, p</w:t>
      </w:r>
      <w:r w:rsidRPr="1A5D6709" w:rsidR="1A5D6709">
        <w:rPr>
          <w:rFonts w:ascii="Arial" w:hAnsi="Arial" w:eastAsia="Arial" w:cs="Arial"/>
          <w:sz w:val="22"/>
          <w:szCs w:val="22"/>
        </w:rPr>
        <w:t>ř</w:t>
      </w:r>
      <w:r w:rsidRPr="1A5D6709" w:rsidR="1A5D6709">
        <w:rPr>
          <w:rFonts w:ascii="Arial" w:hAnsi="Arial" w:eastAsia="Arial" w:cs="Arial"/>
          <w:sz w:val="22"/>
          <w:szCs w:val="22"/>
          <w:lang w:val="de-DE"/>
        </w:rPr>
        <w:t xml:space="preserve">i 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de-DE"/>
        </w:rPr>
        <w:t>nich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</w:rPr>
        <w:t>ž “</w:t>
      </w:r>
      <w:r w:rsidRPr="1A5D6709" w:rsidR="1A5D6709">
        <w:rPr>
          <w:rFonts w:ascii="Arial" w:hAnsi="Arial" w:eastAsia="Arial" w:cs="Arial"/>
          <w:sz w:val="22"/>
          <w:szCs w:val="22"/>
        </w:rPr>
        <w:t>cestuj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í” </w:t>
      </w:r>
      <w:r w:rsidRPr="1A5D6709" w:rsidR="1A5D6709">
        <w:rPr>
          <w:rFonts w:ascii="Arial" w:hAnsi="Arial" w:eastAsia="Arial" w:cs="Arial"/>
          <w:sz w:val="22"/>
          <w:szCs w:val="22"/>
        </w:rPr>
        <w:t>za r</w:t>
      </w:r>
      <w:r w:rsidRPr="1A5D6709" w:rsidR="1A5D6709">
        <w:rPr>
          <w:rFonts w:ascii="Arial" w:hAnsi="Arial" w:eastAsia="Arial" w:cs="Arial"/>
          <w:sz w:val="22"/>
          <w:szCs w:val="22"/>
        </w:rPr>
        <w:t>ů</w:t>
      </w:r>
      <w:r w:rsidRPr="1A5D6709" w:rsidR="1A5D6709">
        <w:rPr>
          <w:rFonts w:ascii="Arial" w:hAnsi="Arial" w:eastAsia="Arial" w:cs="Arial"/>
          <w:sz w:val="22"/>
          <w:szCs w:val="22"/>
        </w:rPr>
        <w:t>zn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>mi kulturami a jejich gastronomick</w:t>
      </w:r>
      <w:r w:rsidRPr="1A5D6709" w:rsidR="1A5D6709">
        <w:rPr>
          <w:rFonts w:ascii="Arial" w:hAnsi="Arial" w:eastAsia="Arial" w:cs="Arial"/>
          <w:sz w:val="22"/>
          <w:szCs w:val="22"/>
        </w:rPr>
        <w:t>ý</w:t>
      </w:r>
      <w:r w:rsidRPr="1A5D6709" w:rsidR="1A5D6709">
        <w:rPr>
          <w:rFonts w:ascii="Arial" w:hAnsi="Arial" w:eastAsia="Arial" w:cs="Arial"/>
          <w:sz w:val="22"/>
          <w:szCs w:val="22"/>
        </w:rPr>
        <w:t>mi specifiky, nebo ka</w:t>
      </w:r>
      <w:r w:rsidRPr="1A5D6709" w:rsidR="1A5D6709">
        <w:rPr>
          <w:rFonts w:ascii="Arial" w:hAnsi="Arial" w:eastAsia="Arial" w:cs="Arial"/>
          <w:sz w:val="22"/>
          <w:szCs w:val="22"/>
        </w:rPr>
        <w:t>ž</w:t>
      </w:r>
      <w:proofErr w:type="spellStart"/>
      <w:r w:rsidRPr="1A5D6709" w:rsidR="1A5D6709">
        <w:rPr>
          <w:rFonts w:ascii="Arial" w:hAnsi="Arial" w:eastAsia="Arial" w:cs="Arial"/>
          <w:sz w:val="22"/>
          <w:szCs w:val="22"/>
          <w:lang w:val="pt-PT"/>
        </w:rPr>
        <w:t>doro</w:t>
      </w:r>
      <w:proofErr w:type="spellEnd"/>
      <w:r w:rsidRPr="1A5D6709" w:rsidR="1A5D6709">
        <w:rPr>
          <w:rFonts w:ascii="Arial" w:hAnsi="Arial" w:eastAsia="Arial" w:cs="Arial"/>
          <w:sz w:val="22"/>
          <w:szCs w:val="22"/>
        </w:rPr>
        <w:t>č</w:t>
      </w:r>
      <w:r w:rsidRPr="1A5D6709" w:rsidR="1A5D6709">
        <w:rPr>
          <w:rFonts w:ascii="Arial" w:hAnsi="Arial" w:eastAsia="Arial" w:cs="Arial"/>
          <w:sz w:val="22"/>
          <w:szCs w:val="22"/>
        </w:rPr>
        <w:t>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zahradn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slavnosti, kam jsou zvan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i rodinn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í </w:t>
      </w:r>
      <w:r w:rsidRPr="1A5D6709" w:rsidR="1A5D6709">
        <w:rPr>
          <w:rFonts w:ascii="Arial" w:hAnsi="Arial" w:eastAsia="Arial" w:cs="Arial"/>
          <w:sz w:val="22"/>
          <w:szCs w:val="22"/>
        </w:rPr>
        <w:t>p</w:t>
      </w:r>
      <w:r w:rsidRPr="1A5D6709" w:rsidR="1A5D6709">
        <w:rPr>
          <w:rFonts w:ascii="Arial" w:hAnsi="Arial" w:eastAsia="Arial" w:cs="Arial"/>
          <w:sz w:val="22"/>
          <w:szCs w:val="22"/>
        </w:rPr>
        <w:t>ří</w:t>
      </w:r>
      <w:r w:rsidRPr="1A5D6709" w:rsidR="1A5D6709">
        <w:rPr>
          <w:rFonts w:ascii="Arial" w:hAnsi="Arial" w:eastAsia="Arial" w:cs="Arial"/>
          <w:sz w:val="22"/>
          <w:szCs w:val="22"/>
        </w:rPr>
        <w:t>slu</w:t>
      </w:r>
      <w:r w:rsidRPr="1A5D6709" w:rsidR="1A5D6709">
        <w:rPr>
          <w:rFonts w:ascii="Arial" w:hAnsi="Arial" w:eastAsia="Arial" w:cs="Arial"/>
          <w:sz w:val="22"/>
          <w:szCs w:val="22"/>
        </w:rPr>
        <w:t>š</w:t>
      </w:r>
      <w:r w:rsidRPr="1A5D6709" w:rsidR="1A5D6709">
        <w:rPr>
          <w:rFonts w:ascii="Arial" w:hAnsi="Arial" w:eastAsia="Arial" w:cs="Arial"/>
          <w:sz w:val="22"/>
          <w:szCs w:val="22"/>
        </w:rPr>
        <w:t>n</w:t>
      </w:r>
      <w:r w:rsidRPr="1A5D6709" w:rsidR="1A5D6709">
        <w:rPr>
          <w:rFonts w:ascii="Arial" w:hAnsi="Arial" w:eastAsia="Arial" w:cs="Arial"/>
          <w:sz w:val="22"/>
          <w:szCs w:val="22"/>
        </w:rPr>
        <w:t>í</w:t>
      </w:r>
      <w:r w:rsidRPr="1A5D6709" w:rsidR="1A5D6709">
        <w:rPr>
          <w:rFonts w:ascii="Arial" w:hAnsi="Arial" w:eastAsia="Arial" w:cs="Arial"/>
          <w:sz w:val="22"/>
          <w:szCs w:val="22"/>
        </w:rPr>
        <w:t>ci.</w:t>
      </w:r>
    </w:p>
    <w:p xmlns:wp14="http://schemas.microsoft.com/office/word/2010/wordml" w:rsidP="1A5D6709" w14:paraId="29D6B04F" wp14:textId="77777777">
      <w:pPr>
        <w:pStyle w:val="Normal.0"/>
        <w:rPr>
          <w:rFonts w:ascii="Arial" w:hAnsi="Arial" w:eastAsia="Arial" w:cs="Arial"/>
          <w:sz w:val="22"/>
          <w:szCs w:val="22"/>
          <w:rtl w:val="0"/>
        </w:rPr>
      </w:pPr>
      <w:r w:rsidRPr="1A5D6709" w:rsidR="1A5D6709"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P="1A5D6709" w14:paraId="41C8F396" wp14:textId="77777777">
      <w:pPr>
        <w:pStyle w:val="Normal.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P="1A5D6709" w14:paraId="01083C43" wp14:textId="77777777">
      <w:pPr>
        <w:pStyle w:val="Normal.0"/>
        <w:spacing w:before="120" w:after="120"/>
        <w:rPr>
          <w:rFonts w:ascii="Arial" w:hAnsi="Arial" w:eastAsia="Arial" w:cs="Arial"/>
          <w:sz w:val="22"/>
          <w:szCs w:val="22"/>
        </w:rPr>
      </w:pPr>
      <w:r w:rsidRPr="1A5D6709" w:rsidR="1A5D6709">
        <w:rPr>
          <w:rFonts w:ascii="Arial" w:hAnsi="Arial" w:eastAsia="Arial" w:cs="Arial"/>
          <w:b w:val="1"/>
          <w:bCs w:val="1"/>
          <w:sz w:val="22"/>
          <w:szCs w:val="22"/>
        </w:rPr>
        <w:t>Kontakt: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 4JAN PR, Jana Bar</w:t>
      </w:r>
      <w:r w:rsidRPr="1A5D6709" w:rsidR="1A5D6709">
        <w:rPr>
          <w:rFonts w:ascii="Arial" w:hAnsi="Arial" w:eastAsia="Arial" w:cs="Arial"/>
          <w:sz w:val="22"/>
          <w:szCs w:val="22"/>
        </w:rPr>
        <w:t>čá</w:t>
      </w:r>
      <w:r w:rsidRPr="1A5D6709" w:rsidR="1A5D6709">
        <w:rPr>
          <w:rFonts w:ascii="Arial" w:hAnsi="Arial" w:eastAsia="Arial" w:cs="Arial"/>
          <w:sz w:val="22"/>
          <w:szCs w:val="22"/>
        </w:rPr>
        <w:t>kov</w:t>
      </w:r>
      <w:r w:rsidRPr="1A5D6709" w:rsidR="1A5D6709">
        <w:rPr>
          <w:rFonts w:ascii="Arial" w:hAnsi="Arial" w:eastAsia="Arial" w:cs="Arial"/>
          <w:sz w:val="22"/>
          <w:szCs w:val="22"/>
        </w:rPr>
        <w:t>á</w:t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, tel.: 603 820 382, </w:t>
      </w:r>
      <w:r w:rsidRPr="1A5D6709">
        <w:rPr>
          <w:rStyle w:val="Hyperlink.0"/>
        </w:rPr>
        <w:fldChar w:fldCharType="begin"/>
      </w:r>
      <w:r w:rsidRPr="1A5D6709">
        <w:rPr>
          <w:rStyle w:val="Hyperlink.0"/>
        </w:rPr>
        <w:instrText xml:space="preserve"> HYPERLINK "mailto:jana.barcakova@4jan.cz"</w:instrText>
      </w:r>
      <w:r w:rsidRPr="1A5D6709">
        <w:rPr>
          <w:rStyle w:val="Hyperlink.0"/>
        </w:rPr>
        <w:fldChar w:fldCharType="separate"/>
      </w:r>
      <w:r w:rsidRPr="1A5D6709" w:rsidR="1A5D6709">
        <w:rPr>
          <w:rStyle w:val="Hyperlink.0"/>
        </w:rPr>
        <w:t>jana.barcakova@4jan.cz</w:t>
      </w:r>
      <w:r>
        <w:fldChar w:fldCharType="end"/>
      </w:r>
      <w:r w:rsidRPr="1A5D6709" w:rsidR="1A5D6709"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P="1A5D6709" w14:paraId="237EF0AA" wp14:textId="77777777">
      <w:pPr>
        <w:pStyle w:val="Normal.0"/>
        <w:spacing w:before="120" w:after="120"/>
        <w:rPr>
          <w:rFonts w:ascii="Arial" w:hAnsi="Arial" w:eastAsia="Arial" w:cs="Arial"/>
          <w:sz w:val="22"/>
          <w:szCs w:val="22"/>
          <w:rtl w:val="0"/>
          <w:lang w:val="en-US"/>
        </w:rPr>
      </w:pPr>
      <w:r w:rsidRPr="1A5D6709" w:rsidR="1A5D6709">
        <w:rPr>
          <w:rFonts w:ascii="Arial" w:hAnsi="Arial" w:eastAsia="Arial" w:cs="Arial"/>
          <w:sz w:val="22"/>
          <w:szCs w:val="22"/>
          <w:lang w:val="en-US"/>
        </w:rPr>
        <w:t>------------------------------------------------------------------------------------------------------------------------------------</w:t>
      </w:r>
    </w:p>
    <w:p xmlns:wp14="http://schemas.microsoft.com/office/word/2010/wordml" w:rsidP="1A5D6709" w14:paraId="6AC2D55D" wp14:textId="6305FB4A">
      <w:pPr>
        <w:pStyle w:val="Normal.0"/>
        <w:rPr>
          <w:rFonts w:ascii="Arial" w:hAnsi="Arial" w:eastAsia="Arial" w:cs="Arial"/>
          <w:sz w:val="20"/>
          <w:szCs w:val="20"/>
          <w:rtl w:val="0"/>
        </w:rPr>
      </w:pPr>
      <w:proofErr w:type="spellStart"/>
      <w:r w:rsidRPr="1A5D6709" w:rsidR="1A5D6709">
        <w:rPr>
          <w:rFonts w:ascii="Arial" w:hAnsi="Arial" w:eastAsia="Arial" w:cs="Arial"/>
          <w:sz w:val="20"/>
          <w:szCs w:val="20"/>
          <w:lang w:val="de-DE"/>
        </w:rPr>
        <w:t>SeniorCentrum</w:t>
      </w:r>
      <w:proofErr w:type="spellEnd"/>
      <w:r w:rsidRPr="1A5D6709" w:rsidR="1A5D6709">
        <w:rPr>
          <w:rFonts w:ascii="Arial" w:hAnsi="Arial" w:eastAsia="Arial" w:cs="Arial"/>
          <w:sz w:val="20"/>
          <w:szCs w:val="20"/>
          <w:lang w:val="de-DE"/>
        </w:rPr>
        <w:t xml:space="preserve"> SeneCura Mod</w:t>
      </w:r>
      <w:r w:rsidRPr="1A5D6709" w:rsidR="1A5D6709">
        <w:rPr>
          <w:rFonts w:ascii="Arial" w:hAnsi="Arial" w:eastAsia="Arial" w:cs="Arial"/>
          <w:sz w:val="20"/>
          <w:szCs w:val="20"/>
        </w:rPr>
        <w:t>ř</w:t>
      </w:r>
      <w:proofErr w:type="spellStart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>ice</w:t>
      </w:r>
      <w:proofErr w:type="spellEnd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 xml:space="preserve"> pat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ří </w:t>
      </w:r>
      <w:r w:rsidRPr="1A5D6709" w:rsidR="1A5D6709">
        <w:rPr>
          <w:rFonts w:ascii="Arial" w:hAnsi="Arial" w:eastAsia="Arial" w:cs="Arial"/>
          <w:sz w:val="20"/>
          <w:szCs w:val="20"/>
          <w:lang w:val="pt-PT"/>
        </w:rPr>
        <w:t>do s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t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ě </w:t>
      </w:r>
      <w:r w:rsidRPr="1A5D6709" w:rsidR="1A5D6709">
        <w:rPr>
          <w:rFonts w:ascii="Arial" w:hAnsi="Arial" w:eastAsia="Arial" w:cs="Arial"/>
          <w:sz w:val="20"/>
          <w:szCs w:val="20"/>
        </w:rPr>
        <w:t>celkem 17 domov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ů </w:t>
      </w:r>
      <w:r w:rsidRPr="1A5D6709" w:rsidR="1A5D6709">
        <w:rPr>
          <w:rFonts w:ascii="Arial" w:hAnsi="Arial" w:eastAsia="Arial" w:cs="Arial"/>
          <w:sz w:val="20"/>
          <w:szCs w:val="20"/>
        </w:rPr>
        <w:t>spole</w:t>
      </w:r>
      <w:r w:rsidRPr="1A5D6709" w:rsidR="1A5D6709">
        <w:rPr>
          <w:rFonts w:ascii="Arial" w:hAnsi="Arial" w:eastAsia="Arial" w:cs="Arial"/>
          <w:sz w:val="20"/>
          <w:szCs w:val="20"/>
        </w:rPr>
        <w:t>č</w:t>
      </w:r>
      <w:r w:rsidRPr="1A5D6709" w:rsidR="1A5D6709">
        <w:rPr>
          <w:rFonts w:ascii="Arial" w:hAnsi="Arial" w:eastAsia="Arial" w:cs="Arial"/>
          <w:sz w:val="20"/>
          <w:szCs w:val="20"/>
        </w:rPr>
        <w:t>nosti SeneCura, p</w:t>
      </w:r>
      <w:r w:rsidRPr="1A5D6709" w:rsidR="1A5D6709">
        <w:rPr>
          <w:rFonts w:ascii="Arial" w:hAnsi="Arial" w:eastAsia="Arial" w:cs="Arial"/>
          <w:sz w:val="20"/>
          <w:szCs w:val="20"/>
        </w:rPr>
        <w:t>ř</w:t>
      </w:r>
      <w:r w:rsidRPr="1A5D6709" w:rsidR="1A5D6709">
        <w:rPr>
          <w:rFonts w:ascii="Arial" w:hAnsi="Arial" w:eastAsia="Arial" w:cs="Arial"/>
          <w:sz w:val="20"/>
          <w:szCs w:val="20"/>
        </w:rPr>
        <w:t>edn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ho soukrom</w:t>
      </w:r>
      <w:proofErr w:type="gramStart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0"/>
          <w:szCs w:val="20"/>
        </w:rPr>
        <w:t>ho poskytovatele pobytov</w:t>
      </w:r>
      <w:r w:rsidRPr="1A5D6709" w:rsidR="1A5D6709">
        <w:rPr>
          <w:rFonts w:ascii="Arial" w:hAnsi="Arial" w:eastAsia="Arial" w:cs="Arial"/>
          <w:sz w:val="20"/>
          <w:szCs w:val="20"/>
        </w:rPr>
        <w:t>ý</w:t>
      </w:r>
      <w:r w:rsidRPr="1A5D6709" w:rsidR="1A5D6709">
        <w:rPr>
          <w:rFonts w:ascii="Arial" w:hAnsi="Arial" w:eastAsia="Arial" w:cs="Arial"/>
          <w:sz w:val="20"/>
          <w:szCs w:val="20"/>
        </w:rPr>
        <w:t>ch soci</w:t>
      </w:r>
      <w:r w:rsidRPr="1A5D6709" w:rsidR="1A5D6709">
        <w:rPr>
          <w:rFonts w:ascii="Arial" w:hAnsi="Arial" w:eastAsia="Arial" w:cs="Arial"/>
          <w:sz w:val="20"/>
          <w:szCs w:val="20"/>
        </w:rPr>
        <w:t>á</w:t>
      </w:r>
      <w:r w:rsidRPr="1A5D6709" w:rsidR="1A5D6709">
        <w:rPr>
          <w:rFonts w:ascii="Arial" w:hAnsi="Arial" w:eastAsia="Arial" w:cs="Arial"/>
          <w:sz w:val="20"/>
          <w:szCs w:val="20"/>
        </w:rPr>
        <w:t>ln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ch slu</w:t>
      </w:r>
      <w:r w:rsidRPr="1A5D6709" w:rsidR="1A5D6709">
        <w:rPr>
          <w:rFonts w:ascii="Arial" w:hAnsi="Arial" w:eastAsia="Arial" w:cs="Arial"/>
          <w:sz w:val="20"/>
          <w:szCs w:val="20"/>
        </w:rPr>
        <w:t>ž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eb v </w:t>
      </w:r>
      <w:r w:rsidRPr="1A5D6709" w:rsidR="1A5D6709">
        <w:rPr>
          <w:rFonts w:ascii="Arial" w:hAnsi="Arial" w:eastAsia="Arial" w:cs="Arial"/>
          <w:sz w:val="20"/>
          <w:szCs w:val="20"/>
        </w:rPr>
        <w:t>Č</w:t>
      </w:r>
      <w:r w:rsidRPr="1A5D6709" w:rsidR="1A5D6709">
        <w:rPr>
          <w:rFonts w:ascii="Arial" w:hAnsi="Arial" w:eastAsia="Arial" w:cs="Arial"/>
          <w:sz w:val="20"/>
          <w:szCs w:val="20"/>
        </w:rPr>
        <w:t>esk</w:t>
      </w:r>
      <w:proofErr w:type="gramStart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>é</w:t>
      </w:r>
      <w:proofErr w:type="gramEnd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 xml:space="preserve"> </w:t>
      </w:r>
      <w:r w:rsidRPr="1A5D6709" w:rsidR="1A5D6709">
        <w:rPr>
          <w:rFonts w:ascii="Arial" w:hAnsi="Arial" w:eastAsia="Arial" w:cs="Arial"/>
          <w:sz w:val="20"/>
          <w:szCs w:val="20"/>
        </w:rPr>
        <w:t>republice. Celkov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á </w:t>
      </w:r>
      <w:r w:rsidRPr="1A5D6709" w:rsidR="1A5D6709">
        <w:rPr>
          <w:rFonts w:ascii="Arial" w:hAnsi="Arial" w:eastAsia="Arial" w:cs="Arial"/>
          <w:sz w:val="20"/>
          <w:szCs w:val="20"/>
        </w:rPr>
        <w:t>kapacita domova pro seniory a domova se zvl</w:t>
      </w:r>
      <w:r w:rsidRPr="1A5D6709" w:rsidR="1A5D6709">
        <w:rPr>
          <w:rFonts w:ascii="Arial" w:hAnsi="Arial" w:eastAsia="Arial" w:cs="Arial"/>
          <w:sz w:val="20"/>
          <w:szCs w:val="20"/>
        </w:rPr>
        <w:t>áš</w:t>
      </w:r>
      <w:r w:rsidRPr="1A5D6709" w:rsidR="1A5D6709">
        <w:rPr>
          <w:rFonts w:ascii="Arial" w:hAnsi="Arial" w:eastAsia="Arial" w:cs="Arial"/>
          <w:sz w:val="20"/>
          <w:szCs w:val="20"/>
        </w:rPr>
        <w:t>tn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  <w:lang w:val="pt-PT"/>
        </w:rPr>
        <w:t xml:space="preserve">m </w:t>
      </w:r>
      <w:proofErr w:type="spellStart"/>
      <w:r w:rsidRPr="1A5D6709" w:rsidR="1A5D6709">
        <w:rPr>
          <w:rFonts w:ascii="Arial" w:hAnsi="Arial" w:eastAsia="Arial" w:cs="Arial"/>
          <w:sz w:val="20"/>
          <w:szCs w:val="20"/>
          <w:lang w:val="pt-PT"/>
        </w:rPr>
        <w:t>re</w:t>
      </w:r>
      <w:proofErr w:type="spellEnd"/>
      <w:r w:rsidRPr="1A5D6709" w:rsidR="1A5D6709">
        <w:rPr>
          <w:rFonts w:ascii="Arial" w:hAnsi="Arial" w:eastAsia="Arial" w:cs="Arial"/>
          <w:sz w:val="20"/>
          <w:szCs w:val="20"/>
        </w:rPr>
        <w:t>ž</w:t>
      </w:r>
      <w:proofErr w:type="spellStart"/>
      <w:r w:rsidRPr="1A5D6709" w:rsidR="1A5D6709">
        <w:rPr>
          <w:rFonts w:ascii="Arial" w:hAnsi="Arial" w:eastAsia="Arial" w:cs="Arial"/>
          <w:sz w:val="20"/>
          <w:szCs w:val="20"/>
          <w:lang w:val="pt-PT"/>
        </w:rPr>
        <w:t>imem</w:t>
      </w:r>
      <w:proofErr w:type="spellEnd"/>
      <w:r w:rsidRPr="1A5D6709" w:rsidR="1A5D6709">
        <w:rPr>
          <w:rFonts w:ascii="Arial" w:hAnsi="Arial" w:eastAsia="Arial" w:cs="Arial"/>
          <w:sz w:val="20"/>
          <w:szCs w:val="20"/>
          <w:lang w:val="pt-PT"/>
        </w:rPr>
        <w:t xml:space="preserve"> v</w:t>
      </w:r>
      <w:r w:rsidRPr="1A5D6709" w:rsidR="1A5D6709">
        <w:rPr>
          <w:rFonts w:ascii="Arial" w:hAnsi="Arial" w:eastAsia="Arial" w:cs="Arial"/>
          <w:sz w:val="20"/>
          <w:szCs w:val="20"/>
        </w:rPr>
        <w:t> </w:t>
      </w:r>
      <w:r w:rsidRPr="1A5D6709" w:rsidR="1A5D6709">
        <w:rPr>
          <w:rFonts w:ascii="Arial" w:hAnsi="Arial" w:eastAsia="Arial" w:cs="Arial"/>
          <w:sz w:val="20"/>
          <w:szCs w:val="20"/>
        </w:rPr>
        <w:t>Mod</w:t>
      </w:r>
      <w:r w:rsidRPr="1A5D6709" w:rsidR="1A5D6709">
        <w:rPr>
          <w:rFonts w:ascii="Arial" w:hAnsi="Arial" w:eastAsia="Arial" w:cs="Arial"/>
          <w:sz w:val="20"/>
          <w:szCs w:val="20"/>
        </w:rPr>
        <w:t>ř</w:t>
      </w:r>
      <w:r w:rsidRPr="1A5D6709" w:rsidR="1A5D6709">
        <w:rPr>
          <w:rFonts w:ascii="Arial" w:hAnsi="Arial" w:eastAsia="Arial" w:cs="Arial"/>
          <w:sz w:val="20"/>
          <w:szCs w:val="20"/>
        </w:rPr>
        <w:t>ic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ch je 155 m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st. Ve dvoul</w:t>
      </w:r>
      <w:r w:rsidRPr="1A5D6709" w:rsidR="1A5D6709">
        <w:rPr>
          <w:rFonts w:ascii="Arial" w:hAnsi="Arial" w:eastAsia="Arial" w:cs="Arial"/>
          <w:sz w:val="20"/>
          <w:szCs w:val="20"/>
        </w:rPr>
        <w:t>ůž</w:t>
      </w:r>
      <w:r w:rsidRPr="1A5D6709" w:rsidR="1A5D6709">
        <w:rPr>
          <w:rFonts w:ascii="Arial" w:hAnsi="Arial" w:eastAsia="Arial" w:cs="Arial"/>
          <w:sz w:val="20"/>
          <w:szCs w:val="20"/>
        </w:rPr>
        <w:t>kov</w:t>
      </w:r>
      <w:r w:rsidRPr="1A5D6709" w:rsidR="1A5D6709">
        <w:rPr>
          <w:rFonts w:ascii="Arial" w:hAnsi="Arial" w:eastAsia="Arial" w:cs="Arial"/>
          <w:sz w:val="20"/>
          <w:szCs w:val="20"/>
        </w:rPr>
        <w:t>ý</w:t>
      </w:r>
      <w:r w:rsidRPr="1A5D6709" w:rsidR="1A5D6709">
        <w:rPr>
          <w:rFonts w:ascii="Arial" w:hAnsi="Arial" w:eastAsia="Arial" w:cs="Arial"/>
          <w:sz w:val="20"/>
          <w:szCs w:val="20"/>
        </w:rPr>
        <w:t>ch pokoj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ch s vlastn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proofErr w:type="gramStart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>m</w:t>
      </w:r>
      <w:proofErr w:type="gramEnd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 xml:space="preserve"> </w:t>
      </w:r>
      <w:proofErr w:type="spellStart"/>
      <w:r w:rsidRPr="1A5D6709" w:rsidR="1A5D6709">
        <w:rPr>
          <w:rFonts w:ascii="Arial" w:hAnsi="Arial" w:eastAsia="Arial" w:cs="Arial"/>
          <w:sz w:val="20"/>
          <w:szCs w:val="20"/>
          <w:lang w:val="fr-FR"/>
        </w:rPr>
        <w:t>soci</w:t>
      </w:r>
      <w:proofErr w:type="spellEnd"/>
      <w:r w:rsidRPr="1A5D6709" w:rsidR="1A5D6709">
        <w:rPr>
          <w:rFonts w:ascii="Arial" w:hAnsi="Arial" w:eastAsia="Arial" w:cs="Arial"/>
          <w:sz w:val="20"/>
          <w:szCs w:val="20"/>
        </w:rPr>
        <w:t>á</w:t>
      </w:r>
      <w:r w:rsidRPr="1A5D6709" w:rsidR="1A5D6709">
        <w:rPr>
          <w:rFonts w:ascii="Arial" w:hAnsi="Arial" w:eastAsia="Arial" w:cs="Arial"/>
          <w:sz w:val="20"/>
          <w:szCs w:val="20"/>
        </w:rPr>
        <w:t>ln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m za</w:t>
      </w:r>
      <w:r w:rsidRPr="1A5D6709" w:rsidR="1A5D6709">
        <w:rPr>
          <w:rFonts w:ascii="Arial" w:hAnsi="Arial" w:eastAsia="Arial" w:cs="Arial"/>
          <w:sz w:val="20"/>
          <w:szCs w:val="20"/>
        </w:rPr>
        <w:t>ří</w:t>
      </w:r>
      <w:r w:rsidRPr="1A5D6709" w:rsidR="1A5D6709">
        <w:rPr>
          <w:rFonts w:ascii="Arial" w:hAnsi="Arial" w:eastAsia="Arial" w:cs="Arial"/>
          <w:sz w:val="20"/>
          <w:szCs w:val="20"/>
        </w:rPr>
        <w:t>zen</w:t>
      </w:r>
      <w:r w:rsidRPr="1A5D6709" w:rsidR="1A5D6709">
        <w:rPr>
          <w:rFonts w:ascii="Arial" w:hAnsi="Arial" w:eastAsia="Arial" w:cs="Arial"/>
          <w:sz w:val="20"/>
          <w:szCs w:val="20"/>
        </w:rPr>
        <w:t>í</w:t>
      </w:r>
      <w:r w:rsidRPr="1A5D6709" w:rsidR="1A5D6709">
        <w:rPr>
          <w:rFonts w:ascii="Arial" w:hAnsi="Arial" w:eastAsia="Arial" w:cs="Arial"/>
          <w:sz w:val="20"/>
          <w:szCs w:val="20"/>
        </w:rPr>
        <w:t>m a kuchy</w:t>
      </w:r>
      <w:r w:rsidRPr="1A5D6709" w:rsidR="1A5D6709">
        <w:rPr>
          <w:rFonts w:ascii="Arial" w:hAnsi="Arial" w:eastAsia="Arial" w:cs="Arial"/>
          <w:sz w:val="20"/>
          <w:szCs w:val="20"/>
        </w:rPr>
        <w:t>ň</w:t>
      </w:r>
      <w:r w:rsidRPr="1A5D6709" w:rsidR="1A5D6709">
        <w:rPr>
          <w:rFonts w:ascii="Arial" w:hAnsi="Arial" w:eastAsia="Arial" w:cs="Arial"/>
          <w:sz w:val="20"/>
          <w:szCs w:val="20"/>
        </w:rPr>
        <w:t>kou zde poskytuj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í </w:t>
      </w:r>
      <w:r w:rsidRPr="1A5D6709" w:rsidR="1A5D6709">
        <w:rPr>
          <w:rFonts w:ascii="Arial" w:hAnsi="Arial" w:eastAsia="Arial" w:cs="Arial"/>
          <w:sz w:val="20"/>
          <w:szCs w:val="20"/>
        </w:rPr>
        <w:t>p</w:t>
      </w:r>
      <w:r w:rsidRPr="1A5D6709" w:rsidR="1A5D6709">
        <w:rPr>
          <w:rFonts w:ascii="Arial" w:hAnsi="Arial" w:eastAsia="Arial" w:cs="Arial"/>
          <w:sz w:val="20"/>
          <w:szCs w:val="20"/>
        </w:rPr>
        <w:t>éč</w:t>
      </w:r>
      <w:r w:rsidRPr="1A5D6709" w:rsidR="1A5D6709">
        <w:rPr>
          <w:rFonts w:ascii="Arial" w:hAnsi="Arial" w:eastAsia="Arial" w:cs="Arial"/>
          <w:sz w:val="20"/>
          <w:szCs w:val="20"/>
        </w:rPr>
        <w:t>i senior</w:t>
      </w:r>
      <w:r w:rsidRPr="1A5D6709" w:rsidR="1A5D6709">
        <w:rPr>
          <w:rFonts w:ascii="Arial" w:hAnsi="Arial" w:eastAsia="Arial" w:cs="Arial"/>
          <w:sz w:val="20"/>
          <w:szCs w:val="20"/>
        </w:rPr>
        <w:t>ů</w:t>
      </w:r>
      <w:r w:rsidRPr="1A5D6709" w:rsidR="1A5D6709">
        <w:rPr>
          <w:rFonts w:ascii="Arial" w:hAnsi="Arial" w:eastAsia="Arial" w:cs="Arial"/>
          <w:sz w:val="20"/>
          <w:szCs w:val="20"/>
        </w:rPr>
        <w:t>m se sn</w:t>
      </w:r>
      <w:r w:rsidRPr="1A5D6709" w:rsidR="1A5D6709">
        <w:rPr>
          <w:rFonts w:ascii="Arial" w:hAnsi="Arial" w:eastAsia="Arial" w:cs="Arial"/>
          <w:sz w:val="20"/>
          <w:szCs w:val="20"/>
        </w:rPr>
        <w:t>íž</w:t>
      </w:r>
      <w:r w:rsidRPr="1A5D6709" w:rsidR="1A5D6709">
        <w:rPr>
          <w:rFonts w:ascii="Arial" w:hAnsi="Arial" w:eastAsia="Arial" w:cs="Arial"/>
          <w:sz w:val="20"/>
          <w:szCs w:val="20"/>
        </w:rPr>
        <w:t>enou sob</w:t>
      </w:r>
      <w:r w:rsidRPr="1A5D6709" w:rsidR="1A5D6709">
        <w:rPr>
          <w:rFonts w:ascii="Arial" w:hAnsi="Arial" w:eastAsia="Arial" w:cs="Arial"/>
          <w:sz w:val="20"/>
          <w:szCs w:val="20"/>
        </w:rPr>
        <w:t>ě</w:t>
      </w:r>
      <w:r w:rsidRPr="1A5D6709" w:rsidR="1A5D6709">
        <w:rPr>
          <w:rFonts w:ascii="Arial" w:hAnsi="Arial" w:eastAsia="Arial" w:cs="Arial"/>
          <w:sz w:val="20"/>
          <w:szCs w:val="20"/>
        </w:rPr>
        <w:t>sta</w:t>
      </w:r>
      <w:r w:rsidRPr="1A5D6709" w:rsidR="1A5D6709">
        <w:rPr>
          <w:rFonts w:ascii="Arial" w:hAnsi="Arial" w:eastAsia="Arial" w:cs="Arial"/>
          <w:sz w:val="20"/>
          <w:szCs w:val="20"/>
        </w:rPr>
        <w:t>č</w:t>
      </w:r>
      <w:r w:rsidRPr="1A5D6709" w:rsidR="1A5D6709">
        <w:rPr>
          <w:rFonts w:ascii="Arial" w:hAnsi="Arial" w:eastAsia="Arial" w:cs="Arial"/>
          <w:sz w:val="20"/>
          <w:szCs w:val="20"/>
        </w:rPr>
        <w:t>nost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í </w:t>
      </w:r>
      <w:r w:rsidRPr="1A5D6709" w:rsidR="1A5D6709">
        <w:rPr>
          <w:rFonts w:ascii="Arial" w:hAnsi="Arial" w:eastAsia="Arial" w:cs="Arial"/>
          <w:sz w:val="20"/>
          <w:szCs w:val="20"/>
        </w:rPr>
        <w:t>v</w:t>
      </w:r>
      <w:r w:rsidRPr="1A5D6709" w:rsidR="1A5D6709">
        <w:rPr>
          <w:rFonts w:ascii="Arial" w:hAnsi="Arial" w:eastAsia="Arial" w:cs="Arial"/>
          <w:sz w:val="20"/>
          <w:szCs w:val="20"/>
        </w:rPr>
        <w:t>č</w:t>
      </w:r>
      <w:r w:rsidRPr="1A5D6709" w:rsidR="1A5D6709">
        <w:rPr>
          <w:rFonts w:ascii="Arial" w:hAnsi="Arial" w:eastAsia="Arial" w:cs="Arial"/>
          <w:sz w:val="20"/>
          <w:szCs w:val="20"/>
        </w:rPr>
        <w:t>etn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ě </w:t>
      </w:r>
      <w:r w:rsidRPr="1A5D6709" w:rsidR="1A5D6709">
        <w:rPr>
          <w:rFonts w:ascii="Arial" w:hAnsi="Arial" w:eastAsia="Arial" w:cs="Arial"/>
          <w:sz w:val="20"/>
          <w:szCs w:val="20"/>
        </w:rPr>
        <w:t>t</w:t>
      </w:r>
      <w:r w:rsidRPr="1A5D6709" w:rsidR="1A5D6709">
        <w:rPr>
          <w:rFonts w:ascii="Arial" w:hAnsi="Arial" w:eastAsia="Arial" w:cs="Arial"/>
          <w:sz w:val="20"/>
          <w:szCs w:val="20"/>
        </w:rPr>
        <w:t>ě</w:t>
      </w:r>
      <w:proofErr w:type="spellStart"/>
      <w:r w:rsidRPr="1A5D6709" w:rsidR="1A5D6709">
        <w:rPr>
          <w:rFonts w:ascii="Arial" w:hAnsi="Arial" w:eastAsia="Arial" w:cs="Arial"/>
          <w:sz w:val="20"/>
          <w:szCs w:val="20"/>
          <w:lang w:val="de-DE"/>
        </w:rPr>
        <w:t>ch</w:t>
      </w:r>
      <w:proofErr w:type="spellEnd"/>
      <w:r w:rsidRPr="1A5D6709" w:rsidR="1A5D6709">
        <w:rPr>
          <w:rFonts w:ascii="Arial" w:hAnsi="Arial" w:eastAsia="Arial" w:cs="Arial"/>
          <w:sz w:val="20"/>
          <w:szCs w:val="20"/>
          <w:lang w:val="de-DE"/>
        </w:rPr>
        <w:t xml:space="preserve"> s</w:t>
      </w:r>
      <w:r w:rsidRPr="1A5D6709" w:rsidR="1A5D6709">
        <w:rPr>
          <w:rFonts w:ascii="Arial" w:hAnsi="Arial" w:eastAsia="Arial" w:cs="Arial"/>
          <w:sz w:val="20"/>
          <w:szCs w:val="20"/>
        </w:rPr>
        <w:t> </w:t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Alzheimerovou chorobou. </w:t>
      </w:r>
      <w:r w:rsidRPr="1A5D6709">
        <w:rPr>
          <w:rStyle w:val="Hyperlink.1"/>
        </w:rPr>
        <w:fldChar w:fldCharType="begin"/>
      </w:r>
      <w:r w:rsidRPr="1A5D6709">
        <w:rPr>
          <w:rStyle w:val="Hyperlink.1"/>
        </w:rPr>
        <w:instrText xml:space="preserve"> HYPERLINK "http://www.brno-modrice.senecura.cz"</w:instrText>
      </w:r>
      <w:r w:rsidRPr="1A5D6709">
        <w:rPr>
          <w:rStyle w:val="Hyperlink.1"/>
        </w:rPr>
        <w:fldChar w:fldCharType="separate"/>
      </w:r>
      <w:r w:rsidRPr="1A5D6709" w:rsidR="1A5D6709">
        <w:rPr>
          <w:rStyle w:val="Hyperlink.1"/>
        </w:rPr>
        <w:t>www.brno-modrice.senecura.cz</w:t>
      </w:r>
      <w:r>
        <w:fldChar w:fldCharType="end"/>
      </w:r>
      <w:r w:rsidRPr="1A5D6709" w:rsidR="1A5D6709">
        <w:rPr>
          <w:rFonts w:ascii="Arial" w:hAnsi="Arial" w:eastAsia="Arial" w:cs="Arial"/>
          <w:sz w:val="20"/>
          <w:szCs w:val="2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060" w:right="1127" w:bottom="1980" w:left="993" w:header="22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2A3D3EC" wp14:textId="77777777">
    <w:pPr>
      <w:pStyle w:val="Normal.0"/>
      <w:tabs>
        <w:tab w:val="left" w:pos="2735"/>
        <w:tab w:val="left" w:pos="6073"/>
      </w:tabs>
      <w:rPr>
        <w:rFonts w:ascii="Arial" w:hAnsi="Arial"/>
        <w:color w:val="000000"/>
        <w:sz w:val="18"/>
        <w:szCs w:val="18"/>
        <w:u w:color="000000"/>
      </w:rPr>
    </w:pPr>
  </w:p>
  <w:p xmlns:wp14="http://schemas.microsoft.com/office/word/2010/wordml" w14:paraId="0D0B940D" wp14:textId="77777777">
    <w:pPr>
      <w:pStyle w:val="Normal.0"/>
      <w:tabs>
        <w:tab w:val="left" w:pos="2735"/>
        <w:tab w:val="left" w:pos="6073"/>
      </w:tabs>
    </w:pPr>
    <w:r>
      <w:rPr>
        <w:rFonts w:ascii="Century Gothic" w:hAnsi="Century Gothic"/>
        <w:color w:val="000000"/>
        <w:sz w:val="16"/>
        <w:szCs w:val="16"/>
        <w:u w:color="000000"/>
      </w:rPr>
      <w:tab/>
    </w:r>
    <w:r>
      <w:rPr>
        <w:rFonts w:ascii="Century Gothic" w:hAnsi="Century Gothic"/>
        <w:b w:val="1"/>
        <w:bCs w:val="1"/>
        <w:color w:val="83acd6"/>
        <w:sz w:val="16"/>
        <w:szCs w:val="16"/>
        <w:u w:color="83acd6"/>
      </w:rPr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5012D470" wp14:textId="77777777">
    <w:pPr>
      <w:pStyle w:val="header"/>
    </w:pPr>
    <w: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696DB6A3" wp14:editId="7777777">
          <wp:simplePos x="0" y="0"/>
          <wp:positionH relativeFrom="page">
            <wp:posOffset>-3174</wp:posOffset>
          </wp:positionH>
          <wp:positionV relativeFrom="page">
            <wp:posOffset>1270</wp:posOffset>
          </wp:positionV>
          <wp:extent cx="7534275" cy="10658475"/>
          <wp:effectExtent l="0" t="0" r="0" b="0"/>
          <wp:wrapNone/>
          <wp:docPr id="1073741825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8" descr="Picture 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8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71E65E"/>
  <w15:docId w15:val="{A440329E-8D25-4AB5-8928-DB8569E6CD44}"/>
  <w:rsids>
    <w:rsidRoot w:val="1A5D6709"/>
    <w:rsid w:val="1A5D6709"/>
    <w:rsid w:val="509993A5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kaz">
    <w:name w:val="Odkaz"/>
    <w:rPr>
      <w:color w:val="0563c1"/>
      <w:u w:val="single" w:color="0563c1"/>
    </w:rPr>
  </w:style>
  <w:style w:type="character" w:styleId="Hyperlink.0">
    <w:name w:val="Hyperlink.0"/>
    <w:basedOn w:val="Odkaz"/>
    <w:next w:val="Hyperlink.0"/>
    <w:rPr>
      <w:sz w:val="22"/>
      <w:szCs w:val="22"/>
    </w:rPr>
  </w:style>
  <w:style w:type="character" w:styleId="Hyperlink.1">
    <w:name w:val="Hyperlink.1"/>
    <w:basedOn w:val="Odkaz"/>
    <w:next w:val="Hyperlink.1"/>
    <w:rPr>
      <w:sz w:val="18"/>
      <w:szCs w:val="1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3" ma:contentTypeDescription="Create a new document." ma:contentTypeScope="" ma:versionID="1b05c693038ca0f0def33c75482358fd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d8aa29e0516b5a101147e3e0cfe8a43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3B13C-B2B7-47D2-A262-FF998740BFE8}"/>
</file>

<file path=customXml/itemProps2.xml><?xml version="1.0" encoding="utf-8"?>
<ds:datastoreItem xmlns:ds="http://schemas.openxmlformats.org/officeDocument/2006/customXml" ds:itemID="{C602D3FA-56E5-46D3-A7A7-6D8AB50B29DD}"/>
</file>

<file path=customXml/itemProps3.xml><?xml version="1.0" encoding="utf-8"?>
<ds:datastoreItem xmlns:ds="http://schemas.openxmlformats.org/officeDocument/2006/customXml" ds:itemID="{8FD716DD-63C3-4B29-8B0C-5794A77E53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Filip Moravec</lastModifiedBy>
  <dcterms:modified xsi:type="dcterms:W3CDTF">2022-04-06T20:03:37.3169255Z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