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1E915" w14:textId="084AE539" w:rsidR="00B16035" w:rsidRDefault="7D6FCDD1" w:rsidP="7DCBECCF">
      <w:pPr>
        <w:spacing w:before="120" w:after="120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7DCBECCF">
        <w:rPr>
          <w:rFonts w:ascii="Arial" w:hAnsi="Arial" w:cs="Arial"/>
          <w:b/>
          <w:bCs/>
          <w:color w:val="C00000"/>
          <w:sz w:val="28"/>
          <w:szCs w:val="28"/>
        </w:rPr>
        <w:t>Ministr práce a sociálních věcí navštívil v Humpolci první PPP projekt sociální péče v ČR</w:t>
      </w:r>
    </w:p>
    <w:p w14:paraId="0B907D34" w14:textId="7C198BB5" w:rsidR="00B16035" w:rsidRPr="00933095" w:rsidRDefault="00B16035" w:rsidP="7DCBECCF">
      <w:pPr>
        <w:spacing w:before="120" w:after="120"/>
        <w:rPr>
          <w:rFonts w:ascii="Arial" w:hAnsi="Arial" w:cs="Arial"/>
          <w:sz w:val="22"/>
          <w:szCs w:val="22"/>
        </w:rPr>
      </w:pPr>
      <w:r w:rsidRPr="7DCBECCF">
        <w:rPr>
          <w:rFonts w:ascii="Arial" w:hAnsi="Arial" w:cs="Arial"/>
          <w:sz w:val="22"/>
          <w:szCs w:val="22"/>
        </w:rPr>
        <w:t>6. 5. 2022</w:t>
      </w:r>
    </w:p>
    <w:p w14:paraId="703E7223" w14:textId="04762E3E" w:rsidR="00B16035" w:rsidRPr="003D7058" w:rsidRDefault="00B16035" w:rsidP="7DCBECCF">
      <w:pPr>
        <w:rPr>
          <w:rFonts w:ascii="Arial" w:hAnsi="Arial" w:cs="Arial"/>
          <w:b/>
          <w:bCs/>
          <w:sz w:val="22"/>
          <w:szCs w:val="22"/>
        </w:rPr>
      </w:pPr>
      <w:r w:rsidRPr="7DCBECCF">
        <w:rPr>
          <w:rFonts w:ascii="Arial" w:hAnsi="Arial" w:cs="Arial"/>
          <w:b/>
          <w:bCs/>
          <w:sz w:val="22"/>
          <w:szCs w:val="22"/>
        </w:rPr>
        <w:t xml:space="preserve">SeneCura </w:t>
      </w:r>
      <w:proofErr w:type="spellStart"/>
      <w:r w:rsidRPr="7DCBECCF">
        <w:rPr>
          <w:rFonts w:ascii="Arial" w:hAnsi="Arial" w:cs="Arial"/>
          <w:b/>
          <w:bCs/>
          <w:sz w:val="22"/>
          <w:szCs w:val="22"/>
        </w:rPr>
        <w:t>SeniorCentrum</w:t>
      </w:r>
      <w:proofErr w:type="spellEnd"/>
      <w:r w:rsidRPr="7DCBECCF">
        <w:rPr>
          <w:rFonts w:ascii="Arial" w:hAnsi="Arial" w:cs="Arial"/>
          <w:b/>
          <w:bCs/>
          <w:sz w:val="22"/>
          <w:szCs w:val="22"/>
        </w:rPr>
        <w:t xml:space="preserve"> Humpolec dnes dopoledne navštívil ministr práce a sociálních věcí Marian Jurečka.  V průběhu návštěvy se setkal se zaměstnanci a klienty domova a také s vedením skupiny SeneCura.</w:t>
      </w:r>
    </w:p>
    <w:p w14:paraId="36A733DA" w14:textId="6F715A7D" w:rsidR="00B16035" w:rsidRPr="003D7058" w:rsidRDefault="00B16035" w:rsidP="7DCBECCF">
      <w:pPr>
        <w:rPr>
          <w:rFonts w:ascii="Arial" w:hAnsi="Arial" w:cs="Arial"/>
          <w:b/>
          <w:bCs/>
        </w:rPr>
      </w:pPr>
    </w:p>
    <w:p w14:paraId="7A707AA3" w14:textId="5A4AA1A0" w:rsidR="00B16035" w:rsidRPr="003D7058" w:rsidRDefault="7DCBECCF" w:rsidP="7DCBECCF">
      <w:pPr>
        <w:rPr>
          <w:rFonts w:ascii="Arial" w:hAnsi="Arial" w:cs="Arial"/>
          <w:sz w:val="22"/>
          <w:szCs w:val="22"/>
        </w:rPr>
      </w:pPr>
      <w:r w:rsidRPr="7DCBECCF">
        <w:rPr>
          <w:rFonts w:ascii="Arial" w:hAnsi="Arial" w:cs="Arial"/>
          <w:sz w:val="22"/>
          <w:szCs w:val="22"/>
        </w:rPr>
        <w:t xml:space="preserve">Marian Jurečka si prohlédl interiéry </w:t>
      </w:r>
      <w:proofErr w:type="spellStart"/>
      <w:r w:rsidRPr="7DCBECCF">
        <w:rPr>
          <w:rFonts w:ascii="Arial" w:hAnsi="Arial" w:cs="Arial"/>
          <w:sz w:val="22"/>
          <w:szCs w:val="22"/>
        </w:rPr>
        <w:t>SeniorCentra</w:t>
      </w:r>
      <w:proofErr w:type="spellEnd"/>
      <w:r w:rsidRPr="7DCBECCF">
        <w:rPr>
          <w:rFonts w:ascii="Arial" w:hAnsi="Arial" w:cs="Arial"/>
          <w:sz w:val="22"/>
          <w:szCs w:val="22"/>
        </w:rPr>
        <w:t xml:space="preserve"> Humpolec, které bylo otevřeno v únoru letošního roku. Jedná se o první PPP projekt v oblasti sociální péče v České republice, který vznikl </w:t>
      </w:r>
      <w:r w:rsidR="00B16035" w:rsidRPr="7DCBECCF">
        <w:rPr>
          <w:rFonts w:ascii="Arial" w:hAnsi="Arial" w:cs="Arial"/>
          <w:sz w:val="22"/>
          <w:szCs w:val="22"/>
        </w:rPr>
        <w:t xml:space="preserve">díky partnerství veřejného a soukromého sektoru - Kraje Vysočina a </w:t>
      </w:r>
      <w:r w:rsidR="0029685C">
        <w:rPr>
          <w:rFonts w:ascii="Arial" w:hAnsi="Arial" w:cs="Arial"/>
          <w:sz w:val="22"/>
          <w:szCs w:val="22"/>
        </w:rPr>
        <w:t>skupiny</w:t>
      </w:r>
      <w:r w:rsidR="0029685C" w:rsidRPr="7DCBECCF">
        <w:rPr>
          <w:rFonts w:ascii="Arial" w:hAnsi="Arial" w:cs="Arial"/>
          <w:sz w:val="22"/>
          <w:szCs w:val="22"/>
        </w:rPr>
        <w:t xml:space="preserve"> </w:t>
      </w:r>
      <w:r w:rsidR="00B16035" w:rsidRPr="7DCBECCF">
        <w:rPr>
          <w:rFonts w:ascii="Arial" w:hAnsi="Arial" w:cs="Arial"/>
          <w:sz w:val="22"/>
          <w:szCs w:val="22"/>
        </w:rPr>
        <w:t>SeneCura.</w:t>
      </w:r>
    </w:p>
    <w:p w14:paraId="291B902D" w14:textId="51728AE7" w:rsidR="00B16035" w:rsidRPr="003D7058" w:rsidRDefault="00B16035" w:rsidP="7DCBECCF">
      <w:pPr>
        <w:rPr>
          <w:rFonts w:ascii="Arial" w:hAnsi="Arial" w:cs="Arial"/>
        </w:rPr>
      </w:pPr>
    </w:p>
    <w:p w14:paraId="6864383B" w14:textId="0ABCE144" w:rsidR="00B16035" w:rsidRDefault="007328FC" w:rsidP="7DCBECCF">
      <w:pPr>
        <w:rPr>
          <w:rFonts w:ascii="Arial" w:hAnsi="Arial" w:cs="Arial"/>
          <w:i/>
          <w:iCs/>
          <w:sz w:val="22"/>
          <w:szCs w:val="22"/>
        </w:rPr>
      </w:pPr>
      <w:bookmarkStart w:id="0" w:name="_GoBack"/>
      <w:r w:rsidRPr="007328FC">
        <w:rPr>
          <w:rFonts w:ascii="Arial" w:hAnsi="Arial" w:cs="Arial"/>
          <w:i/>
          <w:iCs/>
          <w:sz w:val="22"/>
          <w:szCs w:val="22"/>
        </w:rPr>
        <w:t>„Oblast péče o seniory je jednou z priorit našeho resortu. Proto je pro mě velice důležité osobně vidět, v jakých podmínkách se o naše občany ve stáří staráme, a především sledovat neustálý vývoj v kvalitě prostředí a poskytovaných služeb. Mohu zcela zodpovědně říci, že domovy SeneCura splňují nejvyšší standardy jak v prostředí, tak v šíři služeb a volnočasových aktivit,” říká Marian Jurečka.</w:t>
      </w:r>
    </w:p>
    <w:bookmarkEnd w:id="0"/>
    <w:p w14:paraId="0B1AAA53" w14:textId="77777777" w:rsidR="007328FC" w:rsidRPr="003D7058" w:rsidRDefault="007328FC" w:rsidP="7DCBECCF">
      <w:pPr>
        <w:rPr>
          <w:rFonts w:ascii="Arial" w:hAnsi="Arial" w:cs="Arial"/>
        </w:rPr>
      </w:pPr>
    </w:p>
    <w:p w14:paraId="5BC425E4" w14:textId="1266E607" w:rsidR="00B16035" w:rsidRPr="003D7058" w:rsidRDefault="7DCBECCF" w:rsidP="7DCBECCF">
      <w:pPr>
        <w:rPr>
          <w:rFonts w:ascii="Arial" w:hAnsi="Arial" w:cs="Arial"/>
          <w:sz w:val="22"/>
          <w:szCs w:val="22"/>
        </w:rPr>
      </w:pPr>
      <w:r w:rsidRPr="7DCBECCF">
        <w:rPr>
          <w:rFonts w:ascii="Arial" w:hAnsi="Arial" w:cs="Arial"/>
          <w:sz w:val="22"/>
          <w:szCs w:val="22"/>
        </w:rPr>
        <w:t xml:space="preserve">V rámci jednání s Ditou Chrastilovou, </w:t>
      </w:r>
      <w:r w:rsidR="0029685C">
        <w:rPr>
          <w:rFonts w:ascii="Arial" w:hAnsi="Arial" w:cs="Arial"/>
          <w:sz w:val="22"/>
          <w:szCs w:val="22"/>
        </w:rPr>
        <w:t xml:space="preserve">jednatelkou a </w:t>
      </w:r>
      <w:r w:rsidRPr="7DCBECCF">
        <w:rPr>
          <w:rFonts w:ascii="Arial" w:hAnsi="Arial" w:cs="Arial"/>
          <w:sz w:val="22"/>
          <w:szCs w:val="22"/>
        </w:rPr>
        <w:t xml:space="preserve">finanční ředitelkou </w:t>
      </w:r>
      <w:r w:rsidR="0029685C">
        <w:rPr>
          <w:rFonts w:ascii="Arial" w:hAnsi="Arial" w:cs="Arial"/>
          <w:sz w:val="22"/>
          <w:szCs w:val="22"/>
        </w:rPr>
        <w:t xml:space="preserve">CEE regionu </w:t>
      </w:r>
      <w:r w:rsidRPr="7DCBECCF">
        <w:rPr>
          <w:rFonts w:ascii="Arial" w:hAnsi="Arial" w:cs="Arial"/>
          <w:sz w:val="22"/>
          <w:szCs w:val="22"/>
        </w:rPr>
        <w:t>skupiny SeneCura, ministr Jurečka r</w:t>
      </w:r>
      <w:r w:rsidR="00790FEF">
        <w:rPr>
          <w:rFonts w:ascii="Arial" w:hAnsi="Arial" w:cs="Arial"/>
          <w:sz w:val="22"/>
          <w:szCs w:val="22"/>
        </w:rPr>
        <w:t>ozebral aktuální situaci v České republice</w:t>
      </w:r>
      <w:r w:rsidRPr="7DCBECCF">
        <w:rPr>
          <w:rFonts w:ascii="Arial" w:hAnsi="Arial" w:cs="Arial"/>
          <w:sz w:val="22"/>
          <w:szCs w:val="22"/>
        </w:rPr>
        <w:t xml:space="preserve"> v oblasti sociálních služeb a největší výzvy, které toto odvětví ze strany státu přináší, ať už administrativní či legislativní. </w:t>
      </w:r>
      <w:r w:rsidRPr="00790FEF">
        <w:rPr>
          <w:rFonts w:ascii="Arial" w:hAnsi="Arial" w:cs="Arial"/>
          <w:i/>
          <w:iCs/>
          <w:sz w:val="22"/>
          <w:szCs w:val="22"/>
        </w:rPr>
        <w:t xml:space="preserve">„Naše skupina má aktuálně v České republice </w:t>
      </w:r>
      <w:r w:rsidR="00790FEF">
        <w:rPr>
          <w:rFonts w:ascii="Arial" w:hAnsi="Arial" w:cs="Arial"/>
          <w:i/>
          <w:iCs/>
          <w:sz w:val="22"/>
          <w:szCs w:val="22"/>
        </w:rPr>
        <w:t xml:space="preserve">v provozu </w:t>
      </w:r>
      <w:r w:rsidRPr="00790FEF">
        <w:rPr>
          <w:rFonts w:ascii="Arial" w:hAnsi="Arial" w:cs="Arial"/>
          <w:i/>
          <w:iCs/>
          <w:sz w:val="22"/>
          <w:szCs w:val="22"/>
        </w:rPr>
        <w:t>17 domovů pro seniory</w:t>
      </w:r>
      <w:r w:rsidR="00DA345A" w:rsidRPr="00790FEF">
        <w:rPr>
          <w:rFonts w:ascii="Arial" w:hAnsi="Arial" w:cs="Arial"/>
          <w:i/>
          <w:iCs/>
          <w:sz w:val="22"/>
          <w:szCs w:val="22"/>
        </w:rPr>
        <w:t xml:space="preserve"> </w:t>
      </w:r>
      <w:r w:rsidR="00790FEF" w:rsidRPr="00790FEF">
        <w:rPr>
          <w:rFonts w:ascii="Arial" w:hAnsi="Arial" w:cs="Arial"/>
          <w:i/>
          <w:iCs/>
          <w:sz w:val="22"/>
          <w:szCs w:val="22"/>
        </w:rPr>
        <w:t>a</w:t>
      </w:r>
      <w:r w:rsidR="00DA345A" w:rsidRPr="00790FEF">
        <w:rPr>
          <w:rFonts w:ascii="Arial" w:hAnsi="Arial" w:cs="Arial"/>
          <w:i/>
          <w:iCs/>
          <w:sz w:val="22"/>
          <w:szCs w:val="22"/>
        </w:rPr>
        <w:t xml:space="preserve"> domovů pro péč</w:t>
      </w:r>
      <w:r w:rsidR="00790FEF">
        <w:rPr>
          <w:rFonts w:ascii="Arial" w:hAnsi="Arial" w:cs="Arial"/>
          <w:i/>
          <w:iCs/>
          <w:sz w:val="22"/>
          <w:szCs w:val="22"/>
        </w:rPr>
        <w:t xml:space="preserve">i o </w:t>
      </w:r>
      <w:r w:rsidR="00C91406">
        <w:rPr>
          <w:rFonts w:ascii="Arial" w:hAnsi="Arial" w:cs="Arial"/>
          <w:i/>
          <w:iCs/>
          <w:sz w:val="22"/>
          <w:szCs w:val="22"/>
        </w:rPr>
        <w:t>klienty</w:t>
      </w:r>
      <w:r w:rsidR="00790FEF">
        <w:rPr>
          <w:rFonts w:ascii="Arial" w:hAnsi="Arial" w:cs="Arial"/>
          <w:i/>
          <w:iCs/>
          <w:sz w:val="22"/>
          <w:szCs w:val="22"/>
        </w:rPr>
        <w:t xml:space="preserve"> s demencí. J</w:t>
      </w:r>
      <w:r w:rsidRPr="00790FEF">
        <w:rPr>
          <w:rFonts w:ascii="Arial" w:hAnsi="Arial" w:cs="Arial"/>
          <w:i/>
          <w:iCs/>
          <w:sz w:val="22"/>
          <w:szCs w:val="22"/>
        </w:rPr>
        <w:t xml:space="preserve">e pro nás klíčové, abychom nejen udrželi </w:t>
      </w:r>
      <w:r w:rsidR="0078306F" w:rsidRPr="00790FEF">
        <w:rPr>
          <w:rFonts w:ascii="Arial" w:hAnsi="Arial" w:cs="Arial"/>
          <w:i/>
          <w:iCs/>
          <w:sz w:val="22"/>
          <w:szCs w:val="22"/>
        </w:rPr>
        <w:t xml:space="preserve">již vysokou </w:t>
      </w:r>
      <w:r w:rsidRPr="00790FEF">
        <w:rPr>
          <w:rFonts w:ascii="Arial" w:hAnsi="Arial" w:cs="Arial"/>
          <w:i/>
          <w:iCs/>
          <w:sz w:val="22"/>
          <w:szCs w:val="22"/>
        </w:rPr>
        <w:t xml:space="preserve">stávající kvalitu služeb, ale nadále </w:t>
      </w:r>
      <w:r w:rsidR="0078306F" w:rsidRPr="00790FEF">
        <w:rPr>
          <w:rFonts w:ascii="Arial" w:hAnsi="Arial" w:cs="Arial"/>
          <w:i/>
          <w:iCs/>
          <w:sz w:val="22"/>
          <w:szCs w:val="22"/>
        </w:rPr>
        <w:t>ji</w:t>
      </w:r>
      <w:r w:rsidRPr="00790FEF">
        <w:rPr>
          <w:rFonts w:ascii="Arial" w:hAnsi="Arial" w:cs="Arial"/>
          <w:i/>
          <w:iCs/>
          <w:sz w:val="22"/>
          <w:szCs w:val="22"/>
        </w:rPr>
        <w:t xml:space="preserve"> zvyšovali</w:t>
      </w:r>
      <w:r w:rsidR="005D5DAD" w:rsidRPr="00790FEF">
        <w:rPr>
          <w:rFonts w:ascii="Arial" w:hAnsi="Arial" w:cs="Arial"/>
          <w:i/>
          <w:iCs/>
          <w:sz w:val="22"/>
          <w:szCs w:val="22"/>
        </w:rPr>
        <w:t xml:space="preserve"> </w:t>
      </w:r>
      <w:r w:rsidR="0078306F" w:rsidRPr="00790FEF">
        <w:rPr>
          <w:rFonts w:ascii="Arial" w:hAnsi="Arial" w:cs="Arial"/>
          <w:i/>
          <w:iCs/>
          <w:sz w:val="22"/>
          <w:szCs w:val="22"/>
        </w:rPr>
        <w:t xml:space="preserve">a zajistili </w:t>
      </w:r>
      <w:r w:rsidR="005D5DAD" w:rsidRPr="00790FEF">
        <w:rPr>
          <w:rFonts w:ascii="Arial" w:hAnsi="Arial" w:cs="Arial"/>
          <w:i/>
          <w:iCs/>
          <w:sz w:val="22"/>
          <w:szCs w:val="22"/>
        </w:rPr>
        <w:t xml:space="preserve">možnost pro </w:t>
      </w:r>
      <w:r w:rsidR="0078306F" w:rsidRPr="00790FEF">
        <w:rPr>
          <w:rFonts w:ascii="Arial" w:hAnsi="Arial" w:cs="Arial"/>
          <w:i/>
          <w:iCs/>
          <w:sz w:val="22"/>
          <w:szCs w:val="22"/>
        </w:rPr>
        <w:t xml:space="preserve">aktivní stáří </w:t>
      </w:r>
      <w:r w:rsidR="00F245D8" w:rsidRPr="00790FEF">
        <w:rPr>
          <w:rFonts w:ascii="Arial" w:hAnsi="Arial" w:cs="Arial"/>
          <w:i/>
          <w:iCs/>
          <w:sz w:val="22"/>
          <w:szCs w:val="22"/>
        </w:rPr>
        <w:t>a to, aby každý mohl stárnout důstojně</w:t>
      </w:r>
      <w:r w:rsidRPr="00790FEF">
        <w:rPr>
          <w:rFonts w:ascii="Arial" w:hAnsi="Arial" w:cs="Arial"/>
          <w:i/>
          <w:iCs/>
          <w:sz w:val="22"/>
          <w:szCs w:val="22"/>
        </w:rPr>
        <w:t>,”</w:t>
      </w:r>
      <w:r w:rsidRPr="00790FEF">
        <w:rPr>
          <w:rFonts w:ascii="Arial" w:hAnsi="Arial" w:cs="Arial"/>
          <w:sz w:val="22"/>
          <w:szCs w:val="22"/>
        </w:rPr>
        <w:t xml:space="preserve"> říká</w:t>
      </w:r>
      <w:r w:rsidRPr="7DCBECCF">
        <w:rPr>
          <w:rFonts w:ascii="Arial" w:hAnsi="Arial" w:cs="Arial"/>
          <w:sz w:val="22"/>
          <w:szCs w:val="22"/>
        </w:rPr>
        <w:t xml:space="preserve"> Dita Chrastilová. </w:t>
      </w:r>
    </w:p>
    <w:p w14:paraId="6E91080B" w14:textId="44ACEADA" w:rsidR="00B16035" w:rsidRPr="003D7058" w:rsidRDefault="00B16035" w:rsidP="7DCBECCF">
      <w:pPr>
        <w:rPr>
          <w:rFonts w:ascii="Arial" w:hAnsi="Arial" w:cs="Arial"/>
        </w:rPr>
      </w:pPr>
    </w:p>
    <w:p w14:paraId="2601CA44" w14:textId="7A1424D0" w:rsidR="00B16035" w:rsidRPr="003B7358" w:rsidRDefault="00B16035" w:rsidP="7DCBECC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7DCBECCF">
        <w:rPr>
          <w:rFonts w:ascii="Arial" w:hAnsi="Arial" w:cs="Arial"/>
          <w:color w:val="000000" w:themeColor="text1"/>
          <w:sz w:val="22"/>
          <w:szCs w:val="22"/>
        </w:rPr>
        <w:t xml:space="preserve">SeneCura </w:t>
      </w:r>
      <w:proofErr w:type="spellStart"/>
      <w:r w:rsidRPr="7DCBECCF">
        <w:rPr>
          <w:rFonts w:ascii="Arial" w:hAnsi="Arial" w:cs="Arial"/>
          <w:color w:val="000000" w:themeColor="text1"/>
          <w:sz w:val="22"/>
          <w:szCs w:val="22"/>
        </w:rPr>
        <w:t>SeniorCentrum</w:t>
      </w:r>
      <w:proofErr w:type="spellEnd"/>
      <w:r w:rsidRPr="7DCBECCF">
        <w:rPr>
          <w:rFonts w:ascii="Arial" w:hAnsi="Arial" w:cs="Arial"/>
          <w:color w:val="000000" w:themeColor="text1"/>
          <w:sz w:val="22"/>
          <w:szCs w:val="22"/>
        </w:rPr>
        <w:t xml:space="preserve"> Humpolec je po Telči a Chotěboři již třetím otevřeným domovem skupiny SeneCura na Vysočině. </w:t>
      </w:r>
      <w:r w:rsidRPr="7DCBECCF">
        <w:rPr>
          <w:rFonts w:ascii="Arial" w:hAnsi="Arial" w:cs="Arial"/>
          <w:sz w:val="22"/>
          <w:szCs w:val="22"/>
        </w:rPr>
        <w:t xml:space="preserve">V citlivě navrženém a funkčním domově se nachází 55 jednolůžkových a 74 dvoulůžkových pokojů. Zařízení je kompletně bezbariérové, je vybaveno moderní kuchyní, prostornou jídelnou i odpovídajícím zázemím pro zaměstnance. Klienti zde mají k dispozici společenské místnosti, ergoterapeutickou místnost, fitness, vybavení pro terapie a masáže, kadeřnictví a kapli. </w:t>
      </w:r>
    </w:p>
    <w:p w14:paraId="19375901" w14:textId="507815A5" w:rsidR="00B16035" w:rsidRPr="003B7358" w:rsidRDefault="00B16035" w:rsidP="7DCBECC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6FEB9D" w14:textId="6BC4C8A6" w:rsidR="00B16035" w:rsidRPr="003B7358" w:rsidRDefault="00B16035" w:rsidP="7DCBECC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FBF4E82" w14:textId="53F68E6F" w:rsidR="00B16035" w:rsidRPr="003B7358" w:rsidRDefault="00B16035" w:rsidP="7DCBECC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9939F5" w14:textId="38178003" w:rsidR="00B16035" w:rsidRPr="003B7358" w:rsidRDefault="00B16035" w:rsidP="7DCBECC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7DCBECCF">
        <w:rPr>
          <w:rFonts w:ascii="Arial" w:hAnsi="Arial" w:cs="Arial"/>
          <w:b/>
          <w:bCs/>
          <w:color w:val="000000" w:themeColor="text1"/>
          <w:sz w:val="22"/>
          <w:szCs w:val="22"/>
        </w:rPr>
        <w:t>O skupině SeneCura</w:t>
      </w:r>
    </w:p>
    <w:p w14:paraId="4C677CE7" w14:textId="4CA24F38" w:rsidR="00B16035" w:rsidRPr="003B7358" w:rsidRDefault="00B16035" w:rsidP="00B16035">
      <w:pPr>
        <w:pStyle w:val="Normlnweb"/>
        <w:spacing w:after="240"/>
        <w:rPr>
          <w:rFonts w:ascii="Arial" w:hAnsi="Arial" w:cs="Arial"/>
          <w:color w:val="000000"/>
          <w:sz w:val="22"/>
          <w:szCs w:val="22"/>
        </w:rPr>
      </w:pPr>
      <w:r w:rsidRPr="7DCBECCF">
        <w:rPr>
          <w:rFonts w:ascii="Arial" w:hAnsi="Arial" w:cs="Arial"/>
          <w:color w:val="000000" w:themeColor="text1"/>
          <w:sz w:val="22"/>
          <w:szCs w:val="22"/>
        </w:rPr>
        <w:t xml:space="preserve">Skupina SeneCura je s více než 2 000 lůžky </w:t>
      </w:r>
      <w:r w:rsidR="004852ED">
        <w:rPr>
          <w:rFonts w:ascii="Arial" w:hAnsi="Arial" w:cs="Arial"/>
          <w:color w:val="000000" w:themeColor="text1"/>
          <w:sz w:val="22"/>
          <w:szCs w:val="22"/>
        </w:rPr>
        <w:t>p</w:t>
      </w:r>
      <w:r w:rsidR="004852ED" w:rsidRPr="00790FEF">
        <w:rPr>
          <w:rFonts w:ascii="Arial" w:hAnsi="Arial" w:cs="Arial"/>
          <w:iCs/>
          <w:sz w:val="22"/>
          <w:szCs w:val="22"/>
        </w:rPr>
        <w:t>ř</w:t>
      </w:r>
      <w:r w:rsidR="004852ED">
        <w:rPr>
          <w:rFonts w:ascii="Arial" w:hAnsi="Arial" w:cs="Arial"/>
          <w:color w:val="000000" w:themeColor="text1"/>
          <w:sz w:val="22"/>
          <w:szCs w:val="22"/>
        </w:rPr>
        <w:t>edním</w:t>
      </w:r>
      <w:r w:rsidR="004852ED" w:rsidRPr="7DCBEC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7DCBECCF">
        <w:rPr>
          <w:rFonts w:ascii="Arial" w:hAnsi="Arial" w:cs="Arial"/>
          <w:color w:val="000000" w:themeColor="text1"/>
          <w:sz w:val="22"/>
          <w:szCs w:val="22"/>
        </w:rPr>
        <w:t xml:space="preserve">nestátním poskytovatelem péče pro seniory se sníženou soběstačností nebo Alzheimerovou chorobou. V 17 moderních </w:t>
      </w:r>
      <w:proofErr w:type="spellStart"/>
      <w:r w:rsidRPr="7DCBECCF">
        <w:rPr>
          <w:rFonts w:ascii="Arial" w:hAnsi="Arial" w:cs="Arial"/>
          <w:color w:val="000000" w:themeColor="text1"/>
          <w:sz w:val="22"/>
          <w:szCs w:val="22"/>
        </w:rPr>
        <w:t>SeniorCentrech</w:t>
      </w:r>
      <w:proofErr w:type="spellEnd"/>
      <w:r w:rsidRPr="7DCBECCF">
        <w:rPr>
          <w:rFonts w:ascii="Arial" w:hAnsi="Arial" w:cs="Arial"/>
          <w:color w:val="000000" w:themeColor="text1"/>
          <w:sz w:val="22"/>
          <w:szCs w:val="22"/>
        </w:rPr>
        <w:t xml:space="preserve"> po celé České republice nabízí pobytové sociální služby Domov pro seniory a Domov se zvláštním režimem pro klienty s Alzheimerovou chorobou či jiným typem demence. </w:t>
      </w:r>
      <w:hyperlink r:id="rId11">
        <w:r w:rsidRPr="7DCBECCF">
          <w:rPr>
            <w:rStyle w:val="Hypertextovodkaz"/>
            <w:rFonts w:ascii="Arial" w:hAnsi="Arial" w:cs="Arial"/>
            <w:sz w:val="22"/>
            <w:szCs w:val="22"/>
          </w:rPr>
          <w:t>www.senecura.cz</w:t>
        </w:r>
      </w:hyperlink>
      <w:r w:rsidRPr="7DCBEC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88DAD30" w14:textId="727E99C7" w:rsidR="7DCBECCF" w:rsidRDefault="7DCBECCF" w:rsidP="7DCBECCF">
      <w:pPr>
        <w:pStyle w:val="Normlnweb"/>
        <w:spacing w:after="240"/>
        <w:rPr>
          <w:color w:val="000000" w:themeColor="text1"/>
        </w:rPr>
      </w:pPr>
    </w:p>
    <w:p w14:paraId="30249924" w14:textId="728EFE8C" w:rsidR="00375B85" w:rsidRPr="00375B85" w:rsidRDefault="00B16035" w:rsidP="00790FEF">
      <w:pPr>
        <w:pStyle w:val="Normlnweb"/>
        <w:spacing w:after="240"/>
        <w:rPr>
          <w:rFonts w:ascii="Arial" w:hAnsi="Arial" w:cs="Arial"/>
          <w:sz w:val="22"/>
          <w:szCs w:val="22"/>
        </w:rPr>
      </w:pPr>
      <w:r w:rsidRPr="003B735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Kontakt:</w:t>
      </w:r>
      <w:r w:rsidRPr="003B7358">
        <w:rPr>
          <w:rFonts w:ascii="Arial" w:hAnsi="Arial" w:cs="Arial"/>
          <w:color w:val="000000"/>
          <w:sz w:val="22"/>
          <w:szCs w:val="22"/>
        </w:rPr>
        <w:t xml:space="preserve"> 4JAN PR, Jana Barčáková, tel.: 603 820 382, jana.barcakova@4jan.cz</w:t>
      </w:r>
      <w:r w:rsidR="00FE5565">
        <w:rPr>
          <w:rFonts w:ascii="Century Gothic" w:hAnsi="Century Gothic"/>
          <w:color w:val="000000"/>
          <w:sz w:val="16"/>
          <w:szCs w:val="16"/>
        </w:rPr>
        <w:t xml:space="preserve"> </w:t>
      </w:r>
    </w:p>
    <w:sectPr w:rsidR="00375B85" w:rsidRPr="00375B85" w:rsidSect="001A07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3060" w:right="1127" w:bottom="216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0BC07" w14:textId="77777777" w:rsidR="00B75CEF" w:rsidRDefault="00B75CEF" w:rsidP="00585905">
      <w:r>
        <w:separator/>
      </w:r>
    </w:p>
  </w:endnote>
  <w:endnote w:type="continuationSeparator" w:id="0">
    <w:p w14:paraId="41687462" w14:textId="77777777" w:rsidR="00B75CEF" w:rsidRDefault="00B75CEF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ABF5" w14:textId="77777777" w:rsidR="00061358" w:rsidRDefault="000613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C674" w14:textId="77777777" w:rsidR="00A33E7B" w:rsidRDefault="00A33E7B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14:paraId="52442483" w14:textId="77777777" w:rsidR="00FE5565" w:rsidRDefault="00B038C3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14:paraId="1B39944D" w14:textId="77777777" w:rsidR="00A33E7B" w:rsidRDefault="00A33E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6F28" w14:textId="77777777" w:rsidR="00061358" w:rsidRDefault="000613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BD97B" w14:textId="77777777" w:rsidR="00B75CEF" w:rsidRDefault="00B75CEF" w:rsidP="00585905">
      <w:r>
        <w:separator/>
      </w:r>
    </w:p>
  </w:footnote>
  <w:footnote w:type="continuationSeparator" w:id="0">
    <w:p w14:paraId="3B2BB2C5" w14:textId="77777777" w:rsidR="00B75CEF" w:rsidRDefault="00B75CEF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46D1" w14:textId="77777777" w:rsidR="00061358" w:rsidRDefault="000613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D3" w14:textId="236FFFC2" w:rsidR="00585905" w:rsidRPr="00F47B70" w:rsidRDefault="00284997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DB30A27" wp14:editId="070D15FF">
          <wp:simplePos x="0" y="0"/>
          <wp:positionH relativeFrom="column">
            <wp:posOffset>-46355</wp:posOffset>
          </wp:positionH>
          <wp:positionV relativeFrom="page">
            <wp:posOffset>330200</wp:posOffset>
          </wp:positionV>
          <wp:extent cx="1200150" cy="662940"/>
          <wp:effectExtent l="0" t="0" r="0" b="3810"/>
          <wp:wrapTight wrapText="bothSides">
            <wp:wrapPolygon edited="0">
              <wp:start x="7886" y="0"/>
              <wp:lineTo x="6514" y="3103"/>
              <wp:lineTo x="6514" y="6828"/>
              <wp:lineTo x="7200" y="9931"/>
              <wp:lineTo x="0" y="9931"/>
              <wp:lineTo x="0" y="21103"/>
              <wp:lineTo x="21257" y="21103"/>
              <wp:lineTo x="21257" y="11793"/>
              <wp:lineTo x="14743" y="9310"/>
              <wp:lineTo x="14743" y="2483"/>
              <wp:lineTo x="11657" y="0"/>
              <wp:lineTo x="788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 logo seniorcentrum humpol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F02370F" wp14:editId="5A010F2E">
          <wp:simplePos x="0" y="0"/>
          <wp:positionH relativeFrom="column">
            <wp:posOffset>4239895</wp:posOffset>
          </wp:positionH>
          <wp:positionV relativeFrom="page">
            <wp:posOffset>12700</wp:posOffset>
          </wp:positionV>
          <wp:extent cx="2306320" cy="1631950"/>
          <wp:effectExtent l="0" t="0" r="0" b="6350"/>
          <wp:wrapTight wrapText="bothSides">
            <wp:wrapPolygon edited="0">
              <wp:start x="0" y="0"/>
              <wp:lineTo x="0" y="21432"/>
              <wp:lineTo x="21410" y="21432"/>
              <wp:lineTo x="2141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P Projekt_k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320" cy="163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A2E8" w14:textId="77777777" w:rsidR="00061358" w:rsidRDefault="000613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11817"/>
    <w:rsid w:val="00061358"/>
    <w:rsid w:val="00091397"/>
    <w:rsid w:val="001168C5"/>
    <w:rsid w:val="0012124C"/>
    <w:rsid w:val="00162BBD"/>
    <w:rsid w:val="001665C6"/>
    <w:rsid w:val="00173F8C"/>
    <w:rsid w:val="00186984"/>
    <w:rsid w:val="001A07B9"/>
    <w:rsid w:val="001B775D"/>
    <w:rsid w:val="00233426"/>
    <w:rsid w:val="00247327"/>
    <w:rsid w:val="00284997"/>
    <w:rsid w:val="002853F7"/>
    <w:rsid w:val="0029685C"/>
    <w:rsid w:val="00374EB7"/>
    <w:rsid w:val="00375B85"/>
    <w:rsid w:val="00387AB8"/>
    <w:rsid w:val="003B7358"/>
    <w:rsid w:val="003C39AB"/>
    <w:rsid w:val="003E746A"/>
    <w:rsid w:val="00404DB1"/>
    <w:rsid w:val="00425AD2"/>
    <w:rsid w:val="00426EB7"/>
    <w:rsid w:val="00434AD4"/>
    <w:rsid w:val="004773A2"/>
    <w:rsid w:val="004852ED"/>
    <w:rsid w:val="004E13C6"/>
    <w:rsid w:val="004F0651"/>
    <w:rsid w:val="005473E7"/>
    <w:rsid w:val="00585905"/>
    <w:rsid w:val="005A6C18"/>
    <w:rsid w:val="005C60C9"/>
    <w:rsid w:val="005D5DAD"/>
    <w:rsid w:val="006472AA"/>
    <w:rsid w:val="006706EA"/>
    <w:rsid w:val="0069225D"/>
    <w:rsid w:val="006E5FF4"/>
    <w:rsid w:val="00701D4F"/>
    <w:rsid w:val="007328FC"/>
    <w:rsid w:val="00734544"/>
    <w:rsid w:val="0074587C"/>
    <w:rsid w:val="0078306F"/>
    <w:rsid w:val="00786C1D"/>
    <w:rsid w:val="00790FEF"/>
    <w:rsid w:val="007A543B"/>
    <w:rsid w:val="007E3B77"/>
    <w:rsid w:val="00811620"/>
    <w:rsid w:val="0081294B"/>
    <w:rsid w:val="00821431"/>
    <w:rsid w:val="00871BFD"/>
    <w:rsid w:val="008930E5"/>
    <w:rsid w:val="00894F53"/>
    <w:rsid w:val="008C0619"/>
    <w:rsid w:val="008E0692"/>
    <w:rsid w:val="009149A1"/>
    <w:rsid w:val="00925CBE"/>
    <w:rsid w:val="00932B4C"/>
    <w:rsid w:val="00946B86"/>
    <w:rsid w:val="00984A94"/>
    <w:rsid w:val="009D58D6"/>
    <w:rsid w:val="00A12D49"/>
    <w:rsid w:val="00A20248"/>
    <w:rsid w:val="00A33E7B"/>
    <w:rsid w:val="00A413D1"/>
    <w:rsid w:val="00A45499"/>
    <w:rsid w:val="00A6009D"/>
    <w:rsid w:val="00A65201"/>
    <w:rsid w:val="00A72813"/>
    <w:rsid w:val="00A74D59"/>
    <w:rsid w:val="00A87CE7"/>
    <w:rsid w:val="00AC69BC"/>
    <w:rsid w:val="00B038C3"/>
    <w:rsid w:val="00B04078"/>
    <w:rsid w:val="00B058EA"/>
    <w:rsid w:val="00B16035"/>
    <w:rsid w:val="00B4279D"/>
    <w:rsid w:val="00B54EA0"/>
    <w:rsid w:val="00B75CEF"/>
    <w:rsid w:val="00BF6C75"/>
    <w:rsid w:val="00C025D8"/>
    <w:rsid w:val="00C332A2"/>
    <w:rsid w:val="00C87177"/>
    <w:rsid w:val="00C91406"/>
    <w:rsid w:val="00C95E5B"/>
    <w:rsid w:val="00C97802"/>
    <w:rsid w:val="00C97DAA"/>
    <w:rsid w:val="00CC393A"/>
    <w:rsid w:val="00CE73D7"/>
    <w:rsid w:val="00D37B7C"/>
    <w:rsid w:val="00D42E95"/>
    <w:rsid w:val="00D45128"/>
    <w:rsid w:val="00D52016"/>
    <w:rsid w:val="00D612E2"/>
    <w:rsid w:val="00DA345A"/>
    <w:rsid w:val="00DB0636"/>
    <w:rsid w:val="00E530CD"/>
    <w:rsid w:val="00E81C1A"/>
    <w:rsid w:val="00E92697"/>
    <w:rsid w:val="00EB5C05"/>
    <w:rsid w:val="00EF4950"/>
    <w:rsid w:val="00F02BB0"/>
    <w:rsid w:val="00F03270"/>
    <w:rsid w:val="00F15465"/>
    <w:rsid w:val="00F245D8"/>
    <w:rsid w:val="00F4340A"/>
    <w:rsid w:val="00F47B70"/>
    <w:rsid w:val="00F73C4B"/>
    <w:rsid w:val="00FC35F5"/>
    <w:rsid w:val="00FE5565"/>
    <w:rsid w:val="0ADA5B3C"/>
    <w:rsid w:val="0B54801C"/>
    <w:rsid w:val="0FD41374"/>
    <w:rsid w:val="11D70048"/>
    <w:rsid w:val="1282FF2D"/>
    <w:rsid w:val="13901C53"/>
    <w:rsid w:val="19A65FA5"/>
    <w:rsid w:val="1AD5A24F"/>
    <w:rsid w:val="20E42A39"/>
    <w:rsid w:val="242B4065"/>
    <w:rsid w:val="2824AE6A"/>
    <w:rsid w:val="29A05F47"/>
    <w:rsid w:val="2D1A9FD3"/>
    <w:rsid w:val="2D3F0F6D"/>
    <w:rsid w:val="318AF092"/>
    <w:rsid w:val="32DAD12F"/>
    <w:rsid w:val="3737931C"/>
    <w:rsid w:val="408C3513"/>
    <w:rsid w:val="42BC4F10"/>
    <w:rsid w:val="42DECF56"/>
    <w:rsid w:val="44DB8C22"/>
    <w:rsid w:val="4969A1AF"/>
    <w:rsid w:val="4A1F5387"/>
    <w:rsid w:val="4E42C9B6"/>
    <w:rsid w:val="4E701A8C"/>
    <w:rsid w:val="4F81A9BB"/>
    <w:rsid w:val="5491AE4D"/>
    <w:rsid w:val="55B6CF78"/>
    <w:rsid w:val="56348168"/>
    <w:rsid w:val="5EDDEDC8"/>
    <w:rsid w:val="6B04EDF8"/>
    <w:rsid w:val="6B207ECD"/>
    <w:rsid w:val="6F294EF3"/>
    <w:rsid w:val="717C4ED8"/>
    <w:rsid w:val="726BBBAD"/>
    <w:rsid w:val="75A38F40"/>
    <w:rsid w:val="77D652BB"/>
    <w:rsid w:val="784C1820"/>
    <w:rsid w:val="789626C5"/>
    <w:rsid w:val="7AA6540F"/>
    <w:rsid w:val="7D6FCDD1"/>
    <w:rsid w:val="7DB2C472"/>
    <w:rsid w:val="7DCBE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63408"/>
  <w14:defaultImageDpi w14:val="32767"/>
  <w15:chartTrackingRefBased/>
  <w15:docId w15:val="{8F7AF30D-1121-484D-9D04-1E9AF0B1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styleId="Normlnweb">
    <w:name w:val="Normal (Web)"/>
    <w:basedOn w:val="Normln"/>
    <w:uiPriority w:val="99"/>
    <w:unhideWhenUsed/>
    <w:rsid w:val="00B16035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necur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E9675B-A3F9-462B-B28B-BA5E54AC2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0830C-ACE2-435C-AF48-09CAF59E8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27147-B4A5-47F9-8474-C718DBAB4D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5d45ce-b3e7-48ad-a773-9977969d99d7"/>
    <ds:schemaRef ds:uri="http://purl.org/dc/elements/1.1/"/>
    <ds:schemaRef ds:uri="http://schemas.microsoft.com/office/2006/metadata/properties"/>
    <ds:schemaRef ds:uri="6a03923f-64b8-4a62-9624-d681f2482c0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D38F05-9139-4EDB-807B-9416DBF7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</Template>
  <TotalTime>4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Vaneckova Lucie [SeneCura CZ]</cp:lastModifiedBy>
  <cp:revision>12</cp:revision>
  <cp:lastPrinted>2018-04-05T12:19:00Z</cp:lastPrinted>
  <dcterms:created xsi:type="dcterms:W3CDTF">2022-05-05T05:30:00Z</dcterms:created>
  <dcterms:modified xsi:type="dcterms:W3CDTF">2022-05-06T05:49:00Z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