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7169F5FD" w:rsidP="07D58CDB" w:rsidRDefault="5EB57DAC" w14:paraId="258D7195" wp14:textId="77777777">
      <w:pPr>
        <w:spacing w:line="259" w:lineRule="auto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07D58CD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V </w:t>
      </w:r>
      <w:r w:rsidRPr="07D58CDB" w:rsidR="1BE2183F">
        <w:rPr>
          <w:rFonts w:ascii="Arial" w:hAnsi="Arial" w:eastAsia="Arial" w:cs="Arial"/>
          <w:b/>
          <w:bCs/>
          <w:color w:val="153D7C"/>
          <w:sz w:val="28"/>
          <w:szCs w:val="28"/>
        </w:rPr>
        <w:t>SeneCura</w:t>
      </w:r>
      <w:r w:rsidRPr="07D58CD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proofErr w:type="spellStart"/>
      <w:r w:rsidR="00B51F9D">
        <w:rPr>
          <w:rFonts w:ascii="Arial" w:hAnsi="Arial" w:eastAsia="Arial" w:cs="Arial"/>
          <w:b/>
          <w:bCs/>
          <w:color w:val="153D7C"/>
          <w:sz w:val="28"/>
          <w:szCs w:val="28"/>
        </w:rPr>
        <w:t>SeniorCentru</w:t>
      </w:r>
      <w:proofErr w:type="spellEnd"/>
      <w:r w:rsidR="00B51F9D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Hradec Králové </w:t>
      </w:r>
      <w:r w:rsidR="009E22DE">
        <w:rPr>
          <w:rFonts w:ascii="Arial" w:hAnsi="Arial" w:eastAsia="Arial" w:cs="Arial"/>
          <w:b/>
          <w:bCs/>
          <w:color w:val="153D7C"/>
          <w:sz w:val="28"/>
          <w:szCs w:val="28"/>
        </w:rPr>
        <w:t>pořádali zahradní slavnosti</w:t>
      </w:r>
      <w:r w:rsidRPr="07D58CDB">
        <w:rPr>
          <w:rFonts w:ascii="Arial" w:hAnsi="Arial" w:eastAsia="Arial" w:cs="Arial"/>
          <w:b/>
          <w:bCs/>
          <w:color w:val="153D7C"/>
          <w:sz w:val="28"/>
          <w:szCs w:val="28"/>
        </w:rPr>
        <w:t>. Nechyběla ani celebrita</w:t>
      </w:r>
    </w:p>
    <w:p xmlns:wp14="http://schemas.microsoft.com/office/word/2010/wordml" w:rsidR="7169F5FD" w:rsidP="625EC1BF" w:rsidRDefault="7169F5FD" w14:paraId="672A6659" wp14:textId="77777777">
      <w:pPr>
        <w:rPr>
          <w:rFonts w:ascii="Arial" w:hAnsi="Arial" w:eastAsia="Arial" w:cs="Arial"/>
        </w:rPr>
      </w:pPr>
    </w:p>
    <w:p xmlns:wp14="http://schemas.microsoft.com/office/word/2010/wordml" w:rsidR="7169F5FD" w:rsidP="07D58CDB" w:rsidRDefault="40EE82AA" w14:paraId="1729B139" wp14:textId="593BB23E">
      <w:pPr>
        <w:rPr>
          <w:rFonts w:ascii="Arial" w:hAnsi="Arial" w:eastAsia="Arial" w:cs="Arial"/>
          <w:sz w:val="22"/>
          <w:szCs w:val="22"/>
        </w:rPr>
      </w:pPr>
      <w:r w:rsidRPr="5470E6B6" w:rsidR="494FD543">
        <w:rPr>
          <w:rFonts w:ascii="Arial" w:hAnsi="Arial" w:eastAsia="Arial" w:cs="Arial"/>
          <w:sz w:val="22"/>
          <w:szCs w:val="22"/>
        </w:rPr>
        <w:t>11</w:t>
      </w:r>
      <w:r w:rsidRPr="5470E6B6" w:rsidR="7169F5FD">
        <w:rPr>
          <w:rFonts w:ascii="Arial" w:hAnsi="Arial" w:eastAsia="Arial" w:cs="Arial"/>
          <w:sz w:val="22"/>
          <w:szCs w:val="22"/>
        </w:rPr>
        <w:t xml:space="preserve">. </w:t>
      </w:r>
      <w:r w:rsidRPr="5470E6B6" w:rsidR="00787F93">
        <w:rPr>
          <w:rFonts w:ascii="Arial" w:hAnsi="Arial" w:eastAsia="Arial" w:cs="Arial"/>
          <w:sz w:val="22"/>
          <w:szCs w:val="22"/>
        </w:rPr>
        <w:t>10</w:t>
      </w:r>
      <w:bookmarkStart w:name="_GoBack" w:id="0"/>
      <w:bookmarkEnd w:id="0"/>
      <w:r w:rsidRPr="5470E6B6" w:rsidR="7169F5FD">
        <w:rPr>
          <w:rFonts w:ascii="Arial" w:hAnsi="Arial" w:eastAsia="Arial" w:cs="Arial"/>
          <w:sz w:val="22"/>
          <w:szCs w:val="22"/>
        </w:rPr>
        <w:t>. 2022</w:t>
      </w:r>
    </w:p>
    <w:p xmlns:wp14="http://schemas.microsoft.com/office/word/2010/wordml" w:rsidR="07D58CDB" w:rsidP="07D58CDB" w:rsidRDefault="07D58CDB" w14:paraId="0A37501D" wp14:textId="7777777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41F7DC53" w:rsidP="07D58CDB" w:rsidRDefault="41F7DC53" w14:paraId="5216D121" wp14:textId="77777777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D58CDB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Nejrůznější oslavy a společenská setkání jsou u klientů </w:t>
      </w:r>
      <w:proofErr w:type="spellStart"/>
      <w:r w:rsidRPr="07D58CDB" w:rsidR="0B34306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SeniorCentra</w:t>
      </w:r>
      <w:proofErr w:type="spellEnd"/>
      <w:r w:rsidRPr="07D58CDB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SeneCura </w:t>
      </w:r>
      <w:r w:rsidRPr="07D58CDB" w:rsidR="2FEEE15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značně oblíbené. </w:t>
      </w:r>
      <w:r w:rsidRPr="07D58CDB" w:rsidR="5B3E8CC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Zatímco některé z těchto aktivit se odehrávají v samotném domově mezi klienty, během</w:t>
      </w:r>
      <w:r w:rsidRPr="07D58CDB" w:rsidR="7E7C6D1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každoročních</w:t>
      </w:r>
      <w:r w:rsidRPr="07D58CDB" w:rsidR="5B3E8CC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"zahradních slavností" se </w:t>
      </w:r>
      <w:r w:rsidRPr="07D58CDB" w:rsidR="2D58E1A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sejdou kromě rodin i</w:t>
      </w:r>
      <w:r w:rsidR="00B51F9D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r w:rsidRPr="07D58CDB" w:rsidR="2D58E1A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přátelé a další lidé z okolí domova.</w:t>
      </w:r>
    </w:p>
    <w:p xmlns:wp14="http://schemas.microsoft.com/office/word/2010/wordml" w:rsidR="07D58CDB" w:rsidP="07D58CDB" w:rsidRDefault="07D58CDB" w14:paraId="5DAB6C7B" wp14:textId="77777777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xmlns:wp14="http://schemas.microsoft.com/office/word/2010/wordml" w:rsidR="4F7960D0" w:rsidP="07D58CDB" w:rsidRDefault="4F7960D0" w14:paraId="1DFF13E8" wp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 xml:space="preserve">Slavnosti začínají už nezbytnou výzdobou, </w:t>
      </w:r>
      <w:r w:rsidR="00B51F9D">
        <w:rPr>
          <w:rFonts w:ascii="Arial" w:hAnsi="Arial" w:eastAsia="Arial" w:cs="Arial"/>
          <w:color w:val="000000" w:themeColor="text1"/>
          <w:sz w:val="22"/>
          <w:szCs w:val="22"/>
        </w:rPr>
        <w:t>na níž se t</w:t>
      </w:r>
      <w:r w:rsidRPr="07D58CDB" w:rsidR="30D857A1">
        <w:rPr>
          <w:rFonts w:ascii="Arial" w:hAnsi="Arial" w:eastAsia="Arial" w:cs="Arial"/>
          <w:color w:val="000000" w:themeColor="text1"/>
          <w:sz w:val="22"/>
          <w:szCs w:val="22"/>
        </w:rPr>
        <w:t>entokrát podíleli i samotní klienti. Dekorace byla vyladěná do ba</w:t>
      </w:r>
      <w:r w:rsidRPr="07D58CDB" w:rsidR="6F7D3CD2">
        <w:rPr>
          <w:rFonts w:ascii="Arial" w:hAnsi="Arial" w:eastAsia="Arial" w:cs="Arial"/>
          <w:color w:val="000000" w:themeColor="text1"/>
          <w:sz w:val="22"/>
          <w:szCs w:val="22"/>
        </w:rPr>
        <w:t>rev</w:t>
      </w:r>
      <w:r w:rsidR="009E22DE">
        <w:rPr>
          <w:rFonts w:ascii="Arial" w:hAnsi="Arial" w:eastAsia="Arial" w:cs="Arial"/>
          <w:color w:val="000000" w:themeColor="text1"/>
          <w:sz w:val="22"/>
          <w:szCs w:val="22"/>
        </w:rPr>
        <w:t xml:space="preserve"> skupiny SeneCura</w:t>
      </w:r>
      <w:r w:rsidRPr="07D58CDB" w:rsidR="6F7D3CD2">
        <w:rPr>
          <w:rFonts w:ascii="Arial" w:hAnsi="Arial" w:eastAsia="Arial" w:cs="Arial"/>
          <w:color w:val="000000" w:themeColor="text1"/>
          <w:sz w:val="22"/>
          <w:szCs w:val="22"/>
        </w:rPr>
        <w:t xml:space="preserve">, tedy do modré a bílé. Nechyběla "balonková brána" ve vchodu do budovy, </w:t>
      </w:r>
      <w:r w:rsidRPr="07D58CDB" w:rsidR="111DC506">
        <w:rPr>
          <w:rFonts w:ascii="Arial" w:hAnsi="Arial" w:eastAsia="Arial" w:cs="Arial"/>
          <w:color w:val="000000" w:themeColor="text1"/>
          <w:sz w:val="22"/>
          <w:szCs w:val="22"/>
        </w:rPr>
        <w:t>kytice a další elementy</w:t>
      </w:r>
      <w:r w:rsidRPr="07D58CDB" w:rsidR="0EEAB21E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xmlns:wp14="http://schemas.microsoft.com/office/word/2010/wordml" w:rsidR="07D58CDB" w:rsidP="07D58CDB" w:rsidRDefault="07D58CDB" w14:paraId="02EB378F" wp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xmlns:wp14="http://schemas.microsoft.com/office/word/2010/wordml" w:rsidR="04A38E82" w:rsidP="07D58CDB" w:rsidRDefault="04A38E82" w14:paraId="2001A437" wp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 xml:space="preserve">Po zahájení ředitelem </w:t>
      </w:r>
      <w:proofErr w:type="spellStart"/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7D58CDB" w:rsidR="4F564CE2">
        <w:rPr>
          <w:rFonts w:ascii="Arial" w:hAnsi="Arial" w:eastAsia="Arial" w:cs="Arial"/>
          <w:color w:val="000000" w:themeColor="text1"/>
          <w:sz w:val="22"/>
          <w:szCs w:val="22"/>
        </w:rPr>
        <w:t>Martinem</w:t>
      </w:r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7D58CDB" w:rsidR="05531894">
        <w:rPr>
          <w:rFonts w:ascii="Arial" w:hAnsi="Arial" w:eastAsia="Arial" w:cs="Arial"/>
          <w:color w:val="000000" w:themeColor="text1"/>
          <w:sz w:val="22"/>
          <w:szCs w:val="22"/>
        </w:rPr>
        <w:t>Trávníčkem</w:t>
      </w:r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 xml:space="preserve"> začal bohatý a hlavně příjemný program.</w:t>
      </w:r>
      <w:r w:rsidRPr="07D58CDB" w:rsidR="04984B95">
        <w:rPr>
          <w:rFonts w:ascii="Arial" w:hAnsi="Arial" w:eastAsia="Arial" w:cs="Arial"/>
          <w:color w:val="000000" w:themeColor="text1"/>
          <w:sz w:val="22"/>
          <w:szCs w:val="22"/>
        </w:rPr>
        <w:t xml:space="preserve"> Jeho hlavní součástí bylo překvapení, které bylo odhaleno hned v úvodu</w:t>
      </w:r>
      <w:r w:rsidRPr="07D58CDB" w:rsidR="7F674FB8">
        <w:rPr>
          <w:rFonts w:ascii="Arial" w:hAnsi="Arial" w:eastAsia="Arial" w:cs="Arial"/>
          <w:color w:val="000000" w:themeColor="text1"/>
          <w:sz w:val="22"/>
          <w:szCs w:val="22"/>
        </w:rPr>
        <w:t>:</w:t>
      </w:r>
      <w:r w:rsidRPr="07D58CDB" w:rsidR="04984B95">
        <w:rPr>
          <w:rFonts w:ascii="Arial" w:hAnsi="Arial" w:eastAsia="Arial" w:cs="Arial"/>
          <w:color w:val="000000" w:themeColor="text1"/>
          <w:sz w:val="22"/>
          <w:szCs w:val="22"/>
        </w:rPr>
        <w:t xml:space="preserve"> Domov navštívil </w:t>
      </w:r>
      <w:r w:rsidRPr="07D58CDB" w:rsidR="407574D9">
        <w:rPr>
          <w:rFonts w:ascii="Arial" w:hAnsi="Arial" w:eastAsia="Arial" w:cs="Arial"/>
          <w:color w:val="000000" w:themeColor="text1"/>
          <w:sz w:val="22"/>
          <w:szCs w:val="22"/>
        </w:rPr>
        <w:t>herec, moderátor a kuchař Ivan Vodochodský. „Pro naše klienty to byl jedinečný zážitek, protože mají rádi české seriály, které jim pan Vodochodský živě připomněl,</w:t>
      </w:r>
      <w:r w:rsidRPr="07D58CDB" w:rsidR="3A931097">
        <w:rPr>
          <w:rFonts w:ascii="Arial" w:hAnsi="Arial" w:eastAsia="Arial" w:cs="Arial"/>
          <w:color w:val="000000" w:themeColor="text1"/>
          <w:sz w:val="22"/>
          <w:szCs w:val="22"/>
        </w:rPr>
        <w:t>" říká Martin Trávníček.</w:t>
      </w:r>
    </w:p>
    <w:p xmlns:wp14="http://schemas.microsoft.com/office/word/2010/wordml" w:rsidR="07D58CDB" w:rsidP="07D58CDB" w:rsidRDefault="07D58CDB" w14:paraId="6A05A809" wp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xmlns:wp14="http://schemas.microsoft.com/office/word/2010/wordml" w:rsidR="04A38E82" w:rsidP="07D58CDB" w:rsidRDefault="04A38E82" w14:paraId="23521AF9" wp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7D58CDB">
        <w:rPr>
          <w:rFonts w:ascii="Arial" w:hAnsi="Arial" w:eastAsia="Arial" w:cs="Arial"/>
          <w:color w:val="000000" w:themeColor="text1"/>
          <w:sz w:val="22"/>
          <w:szCs w:val="22"/>
        </w:rPr>
        <w:t xml:space="preserve">O </w:t>
      </w:r>
      <w:r w:rsidRPr="07D58CDB" w:rsidR="210A460A">
        <w:rPr>
          <w:rFonts w:ascii="Arial" w:hAnsi="Arial" w:eastAsia="Arial" w:cs="Arial"/>
          <w:color w:val="000000" w:themeColor="text1"/>
          <w:sz w:val="22"/>
          <w:szCs w:val="22"/>
        </w:rPr>
        <w:t xml:space="preserve">zábavu se postaral také kouzelník Josef </w:t>
      </w:r>
      <w:proofErr w:type="spellStart"/>
      <w:r w:rsidRPr="07D58CDB" w:rsidR="210A460A">
        <w:rPr>
          <w:rFonts w:ascii="Arial" w:hAnsi="Arial" w:eastAsia="Arial" w:cs="Arial"/>
          <w:color w:val="000000" w:themeColor="text1"/>
          <w:sz w:val="22"/>
          <w:szCs w:val="22"/>
        </w:rPr>
        <w:t>Wald</w:t>
      </w:r>
      <w:proofErr w:type="spellEnd"/>
      <w:r w:rsidRPr="07D58CDB" w:rsidR="210A460A">
        <w:rPr>
          <w:rFonts w:ascii="Arial" w:hAnsi="Arial" w:eastAsia="Arial" w:cs="Arial"/>
          <w:color w:val="000000" w:themeColor="text1"/>
          <w:sz w:val="22"/>
          <w:szCs w:val="22"/>
        </w:rPr>
        <w:t xml:space="preserve">. Nejenže předvedl neuvěřitelné triky, ale zapojil do nich i klienty a další hosty. </w:t>
      </w:r>
      <w:r w:rsidRPr="07D58CDB" w:rsidR="597148ED">
        <w:rPr>
          <w:rFonts w:ascii="Arial" w:hAnsi="Arial" w:eastAsia="Arial" w:cs="Arial"/>
          <w:color w:val="000000" w:themeColor="text1"/>
          <w:sz w:val="22"/>
          <w:szCs w:val="22"/>
        </w:rPr>
        <w:t>Samozřejmou součástí zahradních slavností je tradičně i hudební doprovod. Ten letos zajistil pan Jiří Kárník, k němuž se připojily děti zaměstnanců s tanečním vystoupením.</w:t>
      </w:r>
    </w:p>
    <w:p xmlns:wp14="http://schemas.microsoft.com/office/word/2010/wordml" w:rsidR="07D58CDB" w:rsidP="07D58CDB" w:rsidRDefault="07D58CDB" w14:paraId="5A39BBE3" wp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xmlns:wp14="http://schemas.microsoft.com/office/word/2010/wordml" w:rsidR="04A38E82" w:rsidP="07D58CDB" w:rsidRDefault="04A38E82" w14:paraId="2DD0EEB7" wp14:textId="77777777">
      <w:pPr>
        <w:rPr>
          <w:rFonts w:ascii="Arial" w:hAnsi="Arial" w:eastAsia="Arial" w:cs="Arial"/>
          <w:sz w:val="22"/>
          <w:szCs w:val="22"/>
        </w:rPr>
      </w:pPr>
      <w:r w:rsidRPr="00E8487E">
        <w:rPr>
          <w:rFonts w:ascii="Arial" w:hAnsi="Arial" w:eastAsia="Arial" w:cs="Arial"/>
          <w:color w:val="000000" w:themeColor="text1"/>
          <w:sz w:val="22"/>
          <w:szCs w:val="22"/>
        </w:rPr>
        <w:t>V domovech pro seniory</w:t>
      </w:r>
      <w:r w:rsidRPr="00E8487E" w:rsidR="0EF9621E">
        <w:rPr>
          <w:rFonts w:ascii="Arial" w:hAnsi="Arial" w:eastAsia="Arial" w:cs="Arial"/>
          <w:color w:val="000000" w:themeColor="text1"/>
          <w:sz w:val="22"/>
          <w:szCs w:val="22"/>
        </w:rPr>
        <w:t xml:space="preserve"> SeneCura</w:t>
      </w:r>
      <w:r w:rsidRPr="00E8487E">
        <w:rPr>
          <w:rFonts w:ascii="Arial" w:hAnsi="Arial" w:eastAsia="Arial" w:cs="Arial"/>
          <w:color w:val="000000" w:themeColor="text1"/>
          <w:sz w:val="22"/>
          <w:szCs w:val="22"/>
        </w:rPr>
        <w:t xml:space="preserve"> si </w:t>
      </w:r>
      <w:r w:rsidRPr="00E8487E" w:rsidR="00B51F9D">
        <w:rPr>
          <w:rFonts w:ascii="Arial" w:hAnsi="Arial" w:eastAsia="Arial" w:cs="Arial"/>
          <w:color w:val="000000" w:themeColor="text1"/>
          <w:sz w:val="22"/>
          <w:szCs w:val="22"/>
        </w:rPr>
        <w:t>zakládají na kvalitní stravě</w:t>
      </w:r>
      <w:r w:rsidRPr="00E8487E">
        <w:rPr>
          <w:rFonts w:ascii="Arial" w:hAnsi="Arial" w:eastAsia="Arial" w:cs="Arial"/>
          <w:color w:val="000000" w:themeColor="text1"/>
          <w:sz w:val="22"/>
          <w:szCs w:val="22"/>
        </w:rPr>
        <w:t xml:space="preserve"> a zahradní slavnost nebyla výjimkou. „</w:t>
      </w:r>
      <w:r w:rsidRPr="00E8487E" w:rsidR="78D6AF50">
        <w:rPr>
          <w:rFonts w:ascii="Arial" w:hAnsi="Arial" w:eastAsia="Arial" w:cs="Arial"/>
          <w:color w:val="000000" w:themeColor="text1"/>
          <w:sz w:val="22"/>
          <w:szCs w:val="22"/>
        </w:rPr>
        <w:t>Chci vyzdvihnout naše kuchaře</w:t>
      </w:r>
      <w:r w:rsidRPr="00E8487E" w:rsidR="5BEE8041">
        <w:rPr>
          <w:rFonts w:ascii="Arial" w:hAnsi="Arial" w:eastAsia="Arial" w:cs="Arial"/>
          <w:color w:val="000000" w:themeColor="text1"/>
          <w:sz w:val="22"/>
          <w:szCs w:val="22"/>
        </w:rPr>
        <w:t xml:space="preserve"> v čele s</w:t>
      </w:r>
      <w:r w:rsidRPr="00E8487E" w:rsidR="00E8487E">
        <w:rPr>
          <w:rFonts w:ascii="Arial" w:hAnsi="Arial" w:eastAsia="Arial" w:cs="Arial"/>
          <w:color w:val="000000" w:themeColor="text1"/>
          <w:sz w:val="22"/>
          <w:szCs w:val="22"/>
        </w:rPr>
        <w:t> manažerem stravování</w:t>
      </w:r>
      <w:r w:rsidRPr="00E8487E" w:rsidR="00C767EC">
        <w:rPr>
          <w:rFonts w:ascii="Arial" w:hAnsi="Arial" w:eastAsia="Arial" w:cs="Arial"/>
          <w:color w:val="000000" w:themeColor="text1"/>
          <w:sz w:val="22"/>
          <w:szCs w:val="22"/>
        </w:rPr>
        <w:t xml:space="preserve"> celé skupiny </w:t>
      </w:r>
      <w:r w:rsidRPr="00E8487E" w:rsidR="5BEE8041">
        <w:rPr>
          <w:rFonts w:ascii="Arial" w:hAnsi="Arial" w:eastAsia="Arial" w:cs="Arial"/>
          <w:color w:val="000000" w:themeColor="text1"/>
          <w:sz w:val="22"/>
          <w:szCs w:val="22"/>
        </w:rPr>
        <w:t xml:space="preserve">Tomášem </w:t>
      </w:r>
      <w:proofErr w:type="spellStart"/>
      <w:r w:rsidRPr="00E8487E" w:rsidR="5BEE8041">
        <w:rPr>
          <w:rFonts w:ascii="Arial" w:hAnsi="Arial" w:eastAsia="Arial" w:cs="Arial"/>
          <w:color w:val="000000" w:themeColor="text1"/>
          <w:sz w:val="22"/>
          <w:szCs w:val="22"/>
        </w:rPr>
        <w:t>Pondělíčkem</w:t>
      </w:r>
      <w:proofErr w:type="spellEnd"/>
      <w:r w:rsidRPr="00E8487E" w:rsidR="5BEE8041">
        <w:rPr>
          <w:rFonts w:ascii="Arial" w:hAnsi="Arial" w:eastAsia="Arial" w:cs="Arial"/>
          <w:color w:val="000000" w:themeColor="text1"/>
          <w:sz w:val="22"/>
          <w:szCs w:val="22"/>
        </w:rPr>
        <w:t>. Připravili pestré občerstvení s několika druhy masa, zeleninou, ovocem i dezerty</w:t>
      </w:r>
      <w:r w:rsidRPr="00E8487E" w:rsidR="78D6AF50">
        <w:rPr>
          <w:rFonts w:ascii="Arial" w:hAnsi="Arial" w:eastAsia="Arial" w:cs="Arial"/>
          <w:color w:val="000000" w:themeColor="text1"/>
          <w:sz w:val="22"/>
          <w:szCs w:val="22"/>
        </w:rPr>
        <w:t>,</w:t>
      </w:r>
      <w:r w:rsidRPr="00E8487E" w:rsidR="00567BDE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0E8487E">
        <w:rPr>
          <w:rFonts w:ascii="Arial" w:hAnsi="Arial" w:eastAsia="Arial" w:cs="Arial"/>
          <w:color w:val="000000" w:themeColor="text1"/>
          <w:sz w:val="22"/>
          <w:szCs w:val="22"/>
        </w:rPr>
        <w:t xml:space="preserve">kteří odvedli skvělou práci při přípravě </w:t>
      </w:r>
      <w:r w:rsidRPr="00E8487E">
        <w:rPr>
          <w:rFonts w:ascii="Arial" w:hAnsi="Arial" w:eastAsia="Arial" w:cs="Arial"/>
          <w:sz w:val="22"/>
          <w:szCs w:val="22"/>
        </w:rPr>
        <w:t xml:space="preserve">bohatého rautu. Na své si přišli milovníci masa i příznivci sladkostí," </w:t>
      </w:r>
      <w:r w:rsidRPr="00E8487E" w:rsidR="186711B0">
        <w:rPr>
          <w:rFonts w:ascii="Arial" w:hAnsi="Arial" w:eastAsia="Arial" w:cs="Arial"/>
          <w:sz w:val="22"/>
          <w:szCs w:val="22"/>
        </w:rPr>
        <w:t>doplňuje ř</w:t>
      </w:r>
      <w:r w:rsidRPr="00E8487E">
        <w:rPr>
          <w:rFonts w:ascii="Arial" w:hAnsi="Arial" w:eastAsia="Arial" w:cs="Arial"/>
          <w:sz w:val="22"/>
          <w:szCs w:val="22"/>
        </w:rPr>
        <w:t>editel</w:t>
      </w:r>
      <w:r w:rsidRPr="00E8487E" w:rsidR="23643D53">
        <w:rPr>
          <w:rFonts w:ascii="Arial" w:hAnsi="Arial" w:eastAsia="Arial" w:cs="Arial"/>
          <w:sz w:val="22"/>
          <w:szCs w:val="22"/>
        </w:rPr>
        <w:t xml:space="preserve"> Martin Trávníček.</w:t>
      </w:r>
    </w:p>
    <w:p xmlns:wp14="http://schemas.microsoft.com/office/word/2010/wordml" w:rsidR="07D58CDB" w:rsidP="07D58CDB" w:rsidRDefault="07D58CDB" w14:paraId="41C8F396" wp14:textId="7777777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7D58CDB" w:rsidP="07D58CDB" w:rsidRDefault="07D58CDB" w14:paraId="72A3D3EC" wp14:textId="7777777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7169F5FD" w:rsidP="625EC1BF" w:rsidRDefault="7169F5FD" w14:paraId="0D0B940D" wp14:textId="7777777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692F23" w:rsidP="7169F5FD" w:rsidRDefault="00692F23" w14:paraId="6758479E" wp14:textId="77777777">
      <w:pPr>
        <w:rPr>
          <w:rFonts w:ascii="Arial" w:hAnsi="Arial" w:cs="Arial"/>
          <w:sz w:val="22"/>
          <w:szCs w:val="22"/>
        </w:rPr>
      </w:pPr>
      <w:r w:rsidRPr="625EC1BF">
        <w:rPr>
          <w:rFonts w:ascii="Arial" w:hAnsi="Arial" w:cs="Arial"/>
          <w:b/>
          <w:bCs/>
          <w:sz w:val="22"/>
          <w:szCs w:val="22"/>
        </w:rPr>
        <w:t>Kontakt:</w:t>
      </w:r>
      <w:r w:rsidRPr="625EC1BF">
        <w:rPr>
          <w:rFonts w:ascii="Arial" w:hAnsi="Arial" w:cs="Arial"/>
          <w:sz w:val="22"/>
          <w:szCs w:val="22"/>
        </w:rPr>
        <w:t xml:space="preserve"> 4JAN PR, Jana Barčáková, tel.: 603 820 382, </w:t>
      </w:r>
      <w:hyperlink r:id="rId11">
        <w:r w:rsidRPr="625EC1BF">
          <w:rPr>
            <w:rStyle w:val="Hypertextovodkaz"/>
            <w:rFonts w:ascii="Arial" w:hAnsi="Arial" w:cs="Arial"/>
            <w:sz w:val="22"/>
            <w:szCs w:val="22"/>
          </w:rPr>
          <w:t>jana.barcakova@4jan.cz</w:t>
        </w:r>
      </w:hyperlink>
    </w:p>
    <w:p xmlns:wp14="http://schemas.microsoft.com/office/word/2010/wordml" w:rsidRPr="004D09A0" w:rsidR="00692F23" w:rsidP="00692F23" w:rsidRDefault="00692F23" w14:paraId="33B0B554" wp14:textId="77777777">
      <w:pPr>
        <w:rPr>
          <w:rFonts w:ascii="Arial" w:hAnsi="Arial" w:cs="Arial"/>
        </w:rPr>
      </w:pPr>
      <w:r w:rsidRPr="625EC1BF">
        <w:rPr>
          <w:rFonts w:ascii="Arial" w:hAnsi="Arial" w:cs="Arial"/>
        </w:rPr>
        <w:t>--------------------------------------------------------------------------------------------------------------------------</w:t>
      </w:r>
    </w:p>
    <w:p xmlns:wp14="http://schemas.microsoft.com/office/word/2010/wordml" w:rsidRPr="002A02A5" w:rsidR="00375B85" w:rsidP="625EC1BF" w:rsidRDefault="00692F23" w14:paraId="6FA73D7F" wp14:textId="77777777">
      <w:r w:rsidRPr="625EC1BF">
        <w:rPr>
          <w:rFonts w:ascii="Arial" w:hAnsi="Arial" w:cs="Arial"/>
          <w:color w:val="000000" w:themeColor="text1"/>
          <w:sz w:val="18"/>
          <w:szCs w:val="18"/>
        </w:rPr>
        <w:t xml:space="preserve">SeneCura </w:t>
      </w:r>
      <w:proofErr w:type="spellStart"/>
      <w:r w:rsidRPr="625EC1BF">
        <w:rPr>
          <w:rFonts w:ascii="Arial" w:hAnsi="Arial" w:cs="Arial"/>
          <w:color w:val="000000" w:themeColor="text1"/>
          <w:sz w:val="18"/>
          <w:szCs w:val="18"/>
        </w:rPr>
        <w:t>SeniorCentrum</w:t>
      </w:r>
      <w:proofErr w:type="spellEnd"/>
      <w:r w:rsidRPr="625EC1BF">
        <w:rPr>
          <w:rFonts w:ascii="Arial" w:hAnsi="Arial" w:cs="Arial"/>
          <w:color w:val="000000" w:themeColor="text1"/>
          <w:sz w:val="18"/>
          <w:szCs w:val="18"/>
        </w:rPr>
        <w:t xml:space="preserve"> Hradec Králové nabízí sociální služby </w:t>
      </w:r>
      <w:hyperlink r:id="rId12">
        <w:r w:rsidRPr="625EC1BF">
          <w:rPr>
            <w:rStyle w:val="Hypertextovodkaz"/>
            <w:rFonts w:ascii="Arial" w:hAnsi="Arial" w:cs="Arial"/>
            <w:sz w:val="18"/>
            <w:szCs w:val="18"/>
          </w:rPr>
          <w:t>Domov pro seniory</w:t>
        </w:r>
      </w:hyperlink>
      <w:r w:rsidRPr="625EC1BF"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hyperlink r:id="rId13">
        <w:r w:rsidRPr="625EC1BF">
          <w:rPr>
            <w:rStyle w:val="Hypertextovodkaz"/>
            <w:rFonts w:ascii="Arial" w:hAnsi="Arial" w:cs="Arial"/>
            <w:sz w:val="18"/>
            <w:szCs w:val="18"/>
          </w:rPr>
          <w:t>Domov se zvláštním režimem</w:t>
        </w:r>
      </w:hyperlink>
      <w:r w:rsidRPr="625EC1BF">
        <w:rPr>
          <w:rFonts w:ascii="Arial" w:hAnsi="Arial" w:cs="Arial"/>
          <w:color w:val="000000" w:themeColor="text1"/>
          <w:sz w:val="18"/>
          <w:szCs w:val="18"/>
        </w:rPr>
        <w:t xml:space="preserve"> (zaměřený na péči o seniory trpící Alzheimerovou chorobu či jinou formou demence). Svým klientům zajišťují péči 24 hodin 7 dní v týdnu. Kromě zdravotní, ošetřovatelské a sociální péče zde naleznete širokou škálu doplňkových služeb i bohatý výběr volnočasových aktivit. Skupina SeneCura je s více než 2 000 lůžky předním nestátním poskytovatel pobytových sociálních služeb v České republice. V 17 </w:t>
      </w:r>
      <w:proofErr w:type="spellStart"/>
      <w:r w:rsidRPr="625EC1BF">
        <w:rPr>
          <w:rFonts w:ascii="Arial" w:hAnsi="Arial" w:cs="Arial"/>
          <w:color w:val="000000" w:themeColor="text1"/>
          <w:sz w:val="18"/>
          <w:szCs w:val="18"/>
        </w:rPr>
        <w:t>SeniorCentrech</w:t>
      </w:r>
      <w:proofErr w:type="spellEnd"/>
      <w:r w:rsidRPr="625EC1BF">
        <w:rPr>
          <w:rFonts w:ascii="Arial" w:hAnsi="Arial" w:cs="Arial"/>
          <w:color w:val="000000" w:themeColor="text1"/>
          <w:sz w:val="18"/>
          <w:szCs w:val="18"/>
        </w:rPr>
        <w:t xml:space="preserve">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4">
        <w:r w:rsidRPr="625EC1BF">
          <w:rPr>
            <w:rStyle w:val="Hypertextovodkaz"/>
            <w:rFonts w:ascii="Arial" w:hAnsi="Arial" w:cs="Arial"/>
            <w:sz w:val="18"/>
            <w:szCs w:val="18"/>
          </w:rPr>
          <w:t>www.hradeckralove.senecura.cz</w:t>
        </w:r>
      </w:hyperlink>
    </w:p>
    <w:sectPr w:rsidRPr="002A02A5" w:rsidR="00375B85" w:rsidSect="001A07B9">
      <w:headerReference w:type="default" r:id="rId15"/>
      <w:footerReference w:type="default" r:id="rId16"/>
      <w:pgSz w:w="11900" w:h="16840" w:orient="portrait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E4A0E" w:rsidP="00585905" w:rsidRDefault="003E4A0E" w14:paraId="4B94D5A5" wp14:textId="77777777">
      <w:r>
        <w:separator/>
      </w:r>
    </w:p>
  </w:endnote>
  <w:endnote w:type="continuationSeparator" w:id="0">
    <w:p xmlns:wp14="http://schemas.microsoft.com/office/word/2010/wordml" w:rsidR="003E4A0E" w:rsidP="00585905" w:rsidRDefault="003E4A0E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C62F8" w:rsidP="007E3B77" w:rsidRDefault="00FC62F8" w14:paraId="0E27B00A" wp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xmlns:wp14="http://schemas.microsoft.com/office/word/2010/wordml" w:rsidR="00FC62F8" w:rsidP="00FE5565" w:rsidRDefault="00FC62F8" w14:paraId="60061E4C" wp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xmlns:wp14="http://schemas.microsoft.com/office/word/2010/wordml" w:rsidR="00FC62F8" w:rsidRDefault="00FC62F8" w14:paraId="44EAFD9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E4A0E" w:rsidP="00585905" w:rsidRDefault="003E4A0E" w14:paraId="3656B9AB" wp14:textId="77777777">
      <w:r>
        <w:separator/>
      </w:r>
    </w:p>
  </w:footnote>
  <w:footnote w:type="continuationSeparator" w:id="0">
    <w:p xmlns:wp14="http://schemas.microsoft.com/office/word/2010/wordml" w:rsidR="003E4A0E" w:rsidP="00585905" w:rsidRDefault="003E4A0E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F47B70" w:rsidR="00FC62F8" w:rsidP="00F47B70" w:rsidRDefault="00FC62F8" w14:paraId="3912515B" wp14:textId="77777777">
    <w:pPr>
      <w:pStyle w:val="Zhlav"/>
    </w:pPr>
    <w:r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6B5B8F75" wp14:editId="07777777">
          <wp:simplePos x="0" y="0"/>
          <wp:positionH relativeFrom="column">
            <wp:posOffset>-628650</wp:posOffset>
          </wp:positionH>
          <wp:positionV relativeFrom="paragraph">
            <wp:posOffset>-142875</wp:posOffset>
          </wp:positionV>
          <wp:extent cx="7553325" cy="1068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721D"/>
    <w:rsid w:val="00017523"/>
    <w:rsid w:val="00052FDD"/>
    <w:rsid w:val="00091397"/>
    <w:rsid w:val="000B5681"/>
    <w:rsid w:val="001168C5"/>
    <w:rsid w:val="0012124C"/>
    <w:rsid w:val="00162BBD"/>
    <w:rsid w:val="00173F8C"/>
    <w:rsid w:val="00186984"/>
    <w:rsid w:val="001A07B9"/>
    <w:rsid w:val="001B775D"/>
    <w:rsid w:val="00214853"/>
    <w:rsid w:val="00233426"/>
    <w:rsid w:val="00247327"/>
    <w:rsid w:val="00280E78"/>
    <w:rsid w:val="002853F7"/>
    <w:rsid w:val="002A02A5"/>
    <w:rsid w:val="00375B85"/>
    <w:rsid w:val="003E4A0E"/>
    <w:rsid w:val="003E725F"/>
    <w:rsid w:val="00425AD2"/>
    <w:rsid w:val="00426EB7"/>
    <w:rsid w:val="00473723"/>
    <w:rsid w:val="004773A2"/>
    <w:rsid w:val="004F0651"/>
    <w:rsid w:val="00567BDE"/>
    <w:rsid w:val="00585905"/>
    <w:rsid w:val="00595F68"/>
    <w:rsid w:val="005A6C18"/>
    <w:rsid w:val="006472AA"/>
    <w:rsid w:val="006706EA"/>
    <w:rsid w:val="0069225D"/>
    <w:rsid w:val="00692F23"/>
    <w:rsid w:val="006E5FF4"/>
    <w:rsid w:val="00701D4F"/>
    <w:rsid w:val="0071277D"/>
    <w:rsid w:val="00724B7C"/>
    <w:rsid w:val="00734544"/>
    <w:rsid w:val="0074587C"/>
    <w:rsid w:val="00786C1D"/>
    <w:rsid w:val="00787F93"/>
    <w:rsid w:val="007A543B"/>
    <w:rsid w:val="007A5E51"/>
    <w:rsid w:val="007B14A9"/>
    <w:rsid w:val="007E3B77"/>
    <w:rsid w:val="007F51FC"/>
    <w:rsid w:val="00811620"/>
    <w:rsid w:val="0081294B"/>
    <w:rsid w:val="00821431"/>
    <w:rsid w:val="00871BFD"/>
    <w:rsid w:val="00894F53"/>
    <w:rsid w:val="008C0619"/>
    <w:rsid w:val="008E0692"/>
    <w:rsid w:val="009149A1"/>
    <w:rsid w:val="00925CBE"/>
    <w:rsid w:val="00932B4C"/>
    <w:rsid w:val="009448D5"/>
    <w:rsid w:val="00946B86"/>
    <w:rsid w:val="009D58D6"/>
    <w:rsid w:val="009E22DE"/>
    <w:rsid w:val="00A237E2"/>
    <w:rsid w:val="00A33E7B"/>
    <w:rsid w:val="00A413D1"/>
    <w:rsid w:val="00A6009D"/>
    <w:rsid w:val="00A65201"/>
    <w:rsid w:val="00A72813"/>
    <w:rsid w:val="00A74D59"/>
    <w:rsid w:val="00A87CE7"/>
    <w:rsid w:val="00B038C3"/>
    <w:rsid w:val="00B04078"/>
    <w:rsid w:val="00B058EA"/>
    <w:rsid w:val="00B4279D"/>
    <w:rsid w:val="00B51F9D"/>
    <w:rsid w:val="00B54EA0"/>
    <w:rsid w:val="00BB63BB"/>
    <w:rsid w:val="00BF6C75"/>
    <w:rsid w:val="00C025D8"/>
    <w:rsid w:val="00C102F8"/>
    <w:rsid w:val="00C332A2"/>
    <w:rsid w:val="00C45D88"/>
    <w:rsid w:val="00C67D73"/>
    <w:rsid w:val="00C767EC"/>
    <w:rsid w:val="00C86AD8"/>
    <w:rsid w:val="00C87177"/>
    <w:rsid w:val="00C95E5B"/>
    <w:rsid w:val="00C97DAA"/>
    <w:rsid w:val="00CC393A"/>
    <w:rsid w:val="00CE73D7"/>
    <w:rsid w:val="00D37B7C"/>
    <w:rsid w:val="00D42E95"/>
    <w:rsid w:val="00D612E2"/>
    <w:rsid w:val="00D628BA"/>
    <w:rsid w:val="00DD1F76"/>
    <w:rsid w:val="00E8487E"/>
    <w:rsid w:val="00E92697"/>
    <w:rsid w:val="00EE5B4C"/>
    <w:rsid w:val="00EF4950"/>
    <w:rsid w:val="00F47B70"/>
    <w:rsid w:val="00F73C4B"/>
    <w:rsid w:val="00FC35F5"/>
    <w:rsid w:val="00FC62F8"/>
    <w:rsid w:val="00FE5565"/>
    <w:rsid w:val="03021BB8"/>
    <w:rsid w:val="04984B95"/>
    <w:rsid w:val="04A38E82"/>
    <w:rsid w:val="05531894"/>
    <w:rsid w:val="07D58CDB"/>
    <w:rsid w:val="082B6492"/>
    <w:rsid w:val="09D6E132"/>
    <w:rsid w:val="0B343066"/>
    <w:rsid w:val="0B752744"/>
    <w:rsid w:val="0C8FD5A1"/>
    <w:rsid w:val="0EEAB21E"/>
    <w:rsid w:val="0EF9621E"/>
    <w:rsid w:val="111DC506"/>
    <w:rsid w:val="11C3EF4B"/>
    <w:rsid w:val="1274F771"/>
    <w:rsid w:val="15CF831A"/>
    <w:rsid w:val="186711B0"/>
    <w:rsid w:val="1AD67885"/>
    <w:rsid w:val="1BE2183F"/>
    <w:rsid w:val="1E51E146"/>
    <w:rsid w:val="1F414E1B"/>
    <w:rsid w:val="210A460A"/>
    <w:rsid w:val="23643D53"/>
    <w:rsid w:val="2D58E1A4"/>
    <w:rsid w:val="2FEEE155"/>
    <w:rsid w:val="30D857A1"/>
    <w:rsid w:val="314E0C6A"/>
    <w:rsid w:val="37B487AB"/>
    <w:rsid w:val="3955B4E1"/>
    <w:rsid w:val="3A931097"/>
    <w:rsid w:val="3C2BF37E"/>
    <w:rsid w:val="3C8D55A3"/>
    <w:rsid w:val="3E292604"/>
    <w:rsid w:val="407574D9"/>
    <w:rsid w:val="40EE82AA"/>
    <w:rsid w:val="41F7DC53"/>
    <w:rsid w:val="48B635B7"/>
    <w:rsid w:val="48D2F2D6"/>
    <w:rsid w:val="494FD543"/>
    <w:rsid w:val="4D27A4D4"/>
    <w:rsid w:val="4D932E43"/>
    <w:rsid w:val="4EFB9C9B"/>
    <w:rsid w:val="4F19E464"/>
    <w:rsid w:val="4F564CE2"/>
    <w:rsid w:val="4F7960D0"/>
    <w:rsid w:val="4FB318DF"/>
    <w:rsid w:val="5015FD88"/>
    <w:rsid w:val="50AC3437"/>
    <w:rsid w:val="51DD283D"/>
    <w:rsid w:val="5470E6B6"/>
    <w:rsid w:val="55BBE882"/>
    <w:rsid w:val="56B09960"/>
    <w:rsid w:val="58244C13"/>
    <w:rsid w:val="58A24178"/>
    <w:rsid w:val="597148ED"/>
    <w:rsid w:val="5B3E8CCA"/>
    <w:rsid w:val="5BEE8041"/>
    <w:rsid w:val="5EB57DAC"/>
    <w:rsid w:val="5F906635"/>
    <w:rsid w:val="625EC1BF"/>
    <w:rsid w:val="66466000"/>
    <w:rsid w:val="6743285C"/>
    <w:rsid w:val="67C64179"/>
    <w:rsid w:val="69841849"/>
    <w:rsid w:val="6B1FE8AA"/>
    <w:rsid w:val="6F7D3CD2"/>
    <w:rsid w:val="707BE249"/>
    <w:rsid w:val="71483A06"/>
    <w:rsid w:val="7169F5FD"/>
    <w:rsid w:val="74358520"/>
    <w:rsid w:val="78D6AF50"/>
    <w:rsid w:val="7E7C6D15"/>
    <w:rsid w:val="7F674FB8"/>
    <w:rsid w:val="7F8ED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1A6A8"/>
  <w15:chartTrackingRefBased/>
  <w15:docId w15:val="{178FBC47-7CBE-4E2C-B726-1C2C7E6F9D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  <w:lang w:val="x-none" w:eastAsia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/>
      <w:b/>
      <w:color w:val="83ACD6"/>
      <w:sz w:val="22"/>
      <w:szCs w:val="22"/>
      <w:lang w:eastAsia="x-none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/>
      <w:sz w:val="22"/>
      <w:szCs w:val="22"/>
      <w:lang w:eastAsia="x-none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brno-modrice.senecura.cz/domov-se-zvlastnim-rezime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brno-modrice.senecura.cz/domov-pro-seniory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hradeckralove.senecura.cz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9780F8-91D7-44F1-82AA-C9EB9F55F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FC12E-3EE1-4A60-8AD0-2BAC96014BFB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BECDAE8F-7A90-466A-BC13-16F27804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3EBBB-F905-471A-91DD-3C1E3C19EC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17</revision>
  <lastPrinted>2018-04-05T21:19:00.0000000Z</lastPrinted>
  <dcterms:created xsi:type="dcterms:W3CDTF">2022-06-25T12:29:00.0000000Z</dcterms:created>
  <dcterms:modified xsi:type="dcterms:W3CDTF">2022-10-11T08:16:33.3019466Z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