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2DF3B" w14:textId="4EE9F120" w:rsidR="131F5E83" w:rsidRDefault="08940842" w:rsidP="7D5615B8">
      <w:pPr>
        <w:spacing w:beforeAutospacing="1" w:afterAutospacing="1" w:line="259" w:lineRule="auto"/>
        <w:rPr>
          <w:rFonts w:ascii="Arial" w:eastAsia="Arial" w:hAnsi="Arial" w:cs="Arial"/>
          <w:b/>
          <w:bCs/>
          <w:color w:val="153D7C"/>
          <w:sz w:val="28"/>
          <w:szCs w:val="28"/>
        </w:rPr>
      </w:pPr>
      <w:r w:rsidRPr="2375FCAC">
        <w:rPr>
          <w:rFonts w:ascii="Arial" w:eastAsia="Arial" w:hAnsi="Arial" w:cs="Arial"/>
          <w:b/>
          <w:bCs/>
          <w:color w:val="153D7C"/>
          <w:sz w:val="28"/>
          <w:szCs w:val="28"/>
        </w:rPr>
        <w:t xml:space="preserve">SeneCura </w:t>
      </w:r>
      <w:r w:rsidR="131F5E83" w:rsidRPr="2375FCAC">
        <w:rPr>
          <w:rFonts w:ascii="Arial" w:eastAsia="Arial" w:hAnsi="Arial" w:cs="Arial"/>
          <w:b/>
          <w:bCs/>
          <w:color w:val="153D7C"/>
          <w:sz w:val="28"/>
          <w:szCs w:val="28"/>
        </w:rPr>
        <w:t xml:space="preserve">SeniorCentrum </w:t>
      </w:r>
      <w:r w:rsidR="192DDB7F" w:rsidRPr="2375FCAC">
        <w:rPr>
          <w:rFonts w:ascii="Arial" w:eastAsia="Arial" w:hAnsi="Arial" w:cs="Arial"/>
          <w:b/>
          <w:bCs/>
          <w:color w:val="153D7C"/>
          <w:sz w:val="28"/>
          <w:szCs w:val="28"/>
        </w:rPr>
        <w:t xml:space="preserve">Chotěboř </w:t>
      </w:r>
      <w:r w:rsidR="50EC5B06" w:rsidRPr="2375FCAC">
        <w:rPr>
          <w:rFonts w:ascii="Arial" w:eastAsia="Arial" w:hAnsi="Arial" w:cs="Arial"/>
          <w:b/>
          <w:bCs/>
          <w:color w:val="153D7C"/>
          <w:sz w:val="28"/>
          <w:szCs w:val="28"/>
        </w:rPr>
        <w:t>uspořádalo koncert na zahradě</w:t>
      </w:r>
    </w:p>
    <w:p w14:paraId="5ADF9D29" w14:textId="68368EBD" w:rsidR="385200FF" w:rsidRDefault="385200FF" w:rsidP="385200FF">
      <w:pPr>
        <w:spacing w:beforeAutospacing="1" w:afterAutospacing="1" w:line="259" w:lineRule="auto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3CDC113" w14:textId="157FDA6C" w:rsidR="7659398C" w:rsidRDefault="708198EB" w:rsidP="385200FF">
      <w:pPr>
        <w:spacing w:beforeAutospacing="1" w:afterAutospacing="1" w:line="259" w:lineRule="auto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D1690AE">
        <w:rPr>
          <w:rFonts w:ascii="Arial" w:eastAsia="Arial" w:hAnsi="Arial" w:cs="Arial"/>
          <w:color w:val="000000" w:themeColor="text1"/>
          <w:sz w:val="22"/>
          <w:szCs w:val="22"/>
        </w:rPr>
        <w:t>XX</w:t>
      </w:r>
      <w:r w:rsidR="7659398C" w:rsidRPr="0D1690AE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6E5E0644" w:rsidRPr="0D1690AE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="1878DADE" w:rsidRPr="0D1690AE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="7659398C" w:rsidRPr="0D1690AE">
        <w:rPr>
          <w:rFonts w:ascii="Arial" w:eastAsia="Arial" w:hAnsi="Arial" w:cs="Arial"/>
          <w:color w:val="000000" w:themeColor="text1"/>
          <w:sz w:val="22"/>
          <w:szCs w:val="22"/>
        </w:rPr>
        <w:t>. 2022</w:t>
      </w:r>
    </w:p>
    <w:p w14:paraId="3D542687" w14:textId="454FFABC" w:rsidR="20A5024A" w:rsidRDefault="20A5024A" w:rsidP="20A5024A">
      <w:pPr>
        <w:spacing w:beforeAutospacing="1" w:afterAutospacing="1"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EA38EE8" w14:textId="0B9DA984" w:rsidR="7B1064C8" w:rsidRDefault="7B1064C8" w:rsidP="7D5615B8">
      <w:pPr>
        <w:spacing w:beforeAutospacing="1" w:afterAutospacing="1" w:line="259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375FCA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V </w:t>
      </w:r>
      <w:r w:rsidR="78529018" w:rsidRPr="2375FCA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chotěbořském </w:t>
      </w:r>
      <w:r w:rsidRPr="2375FCA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domově pro seniory SeneCura</w:t>
      </w:r>
      <w:r w:rsidR="75250DBA" w:rsidRPr="2375FCA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není nouze o společenské události. Jednou </w:t>
      </w:r>
      <w:r w:rsidR="3B00940D" w:rsidRPr="2375FCA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 nich byl i koncert Dechového orchestru mladých, který </w:t>
      </w:r>
      <w:r w:rsidR="087DDFCB" w:rsidRPr="2375FCA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po</w:t>
      </w:r>
      <w:r w:rsidR="2891D098" w:rsidRPr="2375FCA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chází rovněž z Chotěboře. </w:t>
      </w:r>
    </w:p>
    <w:p w14:paraId="592BBA02" w14:textId="22F8C8C9" w:rsidR="0D1690AE" w:rsidRDefault="0D1690AE" w:rsidP="2375FCAC">
      <w:pPr>
        <w:spacing w:beforeAutospacing="1" w:afterAutospacing="1" w:line="259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5FA982F" w14:textId="1258988B" w:rsidR="147AD1E4" w:rsidRDefault="7D32DD8A" w:rsidP="2375FCAC">
      <w:pPr>
        <w:spacing w:beforeAutospacing="1" w:afterAutospacing="1" w:line="259" w:lineRule="auto"/>
        <w:rPr>
          <w:rFonts w:ascii="Arial" w:eastAsia="Arial" w:hAnsi="Arial" w:cs="Arial"/>
          <w:color w:val="333333"/>
          <w:sz w:val="22"/>
          <w:szCs w:val="22"/>
        </w:rPr>
      </w:pPr>
      <w:r w:rsidRPr="2375FCAC">
        <w:rPr>
          <w:rFonts w:ascii="Arial" w:eastAsia="Arial" w:hAnsi="Arial" w:cs="Arial"/>
          <w:color w:val="000000" w:themeColor="text1"/>
          <w:sz w:val="22"/>
          <w:szCs w:val="22"/>
        </w:rPr>
        <w:t>Široká škála aktivit v SeniorCentrech sítě SeneCura zahrnuje i zajímavé návštěvy</w:t>
      </w:r>
      <w:r w:rsidR="729B1C53" w:rsidRPr="2375FCAC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1A4CE52B" w:rsidRPr="2375FCAC">
        <w:rPr>
          <w:rFonts w:ascii="Arial" w:eastAsia="Arial" w:hAnsi="Arial" w:cs="Arial"/>
          <w:color w:val="000000" w:themeColor="text1"/>
          <w:sz w:val="22"/>
          <w:szCs w:val="22"/>
        </w:rPr>
        <w:t>Chotěbořský domov však uvítal celé hudební těleso</w:t>
      </w:r>
      <w:r w:rsidR="496E67F7" w:rsidRPr="2375FCAC">
        <w:rPr>
          <w:rFonts w:ascii="Arial" w:eastAsia="Arial" w:hAnsi="Arial" w:cs="Arial"/>
          <w:color w:val="000000" w:themeColor="text1"/>
          <w:sz w:val="22"/>
          <w:szCs w:val="22"/>
        </w:rPr>
        <w:t xml:space="preserve"> - </w:t>
      </w:r>
      <w:r w:rsidR="1A4CE52B" w:rsidRPr="2375FCAC">
        <w:rPr>
          <w:rFonts w:ascii="Arial" w:eastAsia="Arial" w:hAnsi="Arial" w:cs="Arial"/>
          <w:color w:val="333333"/>
          <w:sz w:val="22"/>
          <w:szCs w:val="22"/>
        </w:rPr>
        <w:t>Dechový orchestr mladých Základní umělecké škol</w:t>
      </w:r>
      <w:r w:rsidR="4D179860" w:rsidRPr="2375FCAC">
        <w:rPr>
          <w:rFonts w:ascii="Arial" w:eastAsia="Arial" w:hAnsi="Arial" w:cs="Arial"/>
          <w:color w:val="333333"/>
          <w:sz w:val="22"/>
          <w:szCs w:val="22"/>
        </w:rPr>
        <w:t xml:space="preserve">y </w:t>
      </w:r>
      <w:r w:rsidR="1A4CE52B" w:rsidRPr="2375FCAC">
        <w:rPr>
          <w:rFonts w:ascii="Arial" w:eastAsia="Arial" w:hAnsi="Arial" w:cs="Arial"/>
          <w:color w:val="333333"/>
          <w:sz w:val="22"/>
          <w:szCs w:val="22"/>
        </w:rPr>
        <w:t>v Chotěboři</w:t>
      </w:r>
      <w:r w:rsidR="414587A3" w:rsidRPr="2375FCAC"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 w:rsidR="00650E9B">
        <w:rPr>
          <w:rFonts w:ascii="Arial" w:eastAsia="Arial" w:hAnsi="Arial" w:cs="Arial"/>
          <w:color w:val="333333"/>
          <w:sz w:val="22"/>
          <w:szCs w:val="22"/>
        </w:rPr>
        <w:t>v počtu 4</w:t>
      </w:r>
      <w:r w:rsidR="414587A3" w:rsidRPr="2375FCAC">
        <w:rPr>
          <w:rFonts w:ascii="Arial" w:eastAsia="Arial" w:hAnsi="Arial" w:cs="Arial"/>
          <w:color w:val="333333"/>
          <w:sz w:val="22"/>
          <w:szCs w:val="22"/>
        </w:rPr>
        <w:t>0 mladých muzikantů.</w:t>
      </w:r>
      <w:r w:rsidR="281D1493" w:rsidRPr="2375FCAC">
        <w:rPr>
          <w:rFonts w:ascii="Arial" w:eastAsia="Arial" w:hAnsi="Arial" w:cs="Arial"/>
          <w:color w:val="333333"/>
          <w:sz w:val="22"/>
          <w:szCs w:val="22"/>
        </w:rPr>
        <w:t xml:space="preserve"> Protože počasí přálo, klienti si mohli hudební zážitek užít na rozlehlé zahradě pod širým ne</w:t>
      </w:r>
      <w:r w:rsidR="50E63A15" w:rsidRPr="2375FCAC">
        <w:rPr>
          <w:rFonts w:ascii="Arial" w:eastAsia="Arial" w:hAnsi="Arial" w:cs="Arial"/>
          <w:color w:val="333333"/>
          <w:sz w:val="22"/>
          <w:szCs w:val="22"/>
        </w:rPr>
        <w:t>bem.</w:t>
      </w:r>
    </w:p>
    <w:p w14:paraId="0E5197BC" w14:textId="0BF6129B" w:rsidR="147AD1E4" w:rsidRDefault="147AD1E4" w:rsidP="2375FCAC">
      <w:pPr>
        <w:spacing w:beforeAutospacing="1" w:afterAutospacing="1" w:line="259" w:lineRule="auto"/>
        <w:rPr>
          <w:rFonts w:ascii="Arial" w:eastAsia="Arial" w:hAnsi="Arial" w:cs="Arial"/>
          <w:color w:val="333333"/>
          <w:sz w:val="22"/>
          <w:szCs w:val="22"/>
        </w:rPr>
      </w:pPr>
    </w:p>
    <w:p w14:paraId="0001D1A7" w14:textId="470A3AE2" w:rsidR="147AD1E4" w:rsidRDefault="7E6401C3" w:rsidP="2375FCAC">
      <w:pPr>
        <w:spacing w:beforeAutospacing="1" w:afterAutospacing="1" w:line="259" w:lineRule="auto"/>
        <w:rPr>
          <w:rFonts w:ascii="Arial" w:eastAsia="Arial" w:hAnsi="Arial" w:cs="Arial"/>
          <w:color w:val="333333"/>
          <w:sz w:val="22"/>
          <w:szCs w:val="22"/>
        </w:rPr>
      </w:pPr>
      <w:r w:rsidRPr="2375FCAC">
        <w:rPr>
          <w:rFonts w:ascii="Arial" w:eastAsia="Arial" w:hAnsi="Arial" w:cs="Arial"/>
          <w:i/>
          <w:iCs/>
          <w:color w:val="333333"/>
          <w:sz w:val="22"/>
          <w:szCs w:val="22"/>
        </w:rPr>
        <w:t xml:space="preserve">"S orchestrem spolupracujeme již delší dobu, celkem náš domov navštívili hudebníci </w:t>
      </w:r>
      <w:r w:rsidR="00650E9B">
        <w:rPr>
          <w:rFonts w:ascii="Arial" w:eastAsia="Arial" w:hAnsi="Arial" w:cs="Arial"/>
          <w:i/>
          <w:iCs/>
          <w:color w:val="333333"/>
          <w:sz w:val="22"/>
          <w:szCs w:val="22"/>
        </w:rPr>
        <w:t>třikrát</w:t>
      </w:r>
      <w:bookmarkStart w:id="0" w:name="_GoBack"/>
      <w:bookmarkEnd w:id="0"/>
      <w:r w:rsidRPr="2375FCAC">
        <w:rPr>
          <w:rFonts w:ascii="Arial" w:eastAsia="Arial" w:hAnsi="Arial" w:cs="Arial"/>
          <w:i/>
          <w:iCs/>
          <w:color w:val="333333"/>
          <w:sz w:val="22"/>
          <w:szCs w:val="22"/>
        </w:rPr>
        <w:t xml:space="preserve">. </w:t>
      </w:r>
      <w:r w:rsidR="64706208" w:rsidRPr="2375FCAC">
        <w:rPr>
          <w:rFonts w:ascii="Arial" w:eastAsia="Arial" w:hAnsi="Arial" w:cs="Arial"/>
          <w:i/>
          <w:iCs/>
          <w:color w:val="333333"/>
          <w:sz w:val="22"/>
          <w:szCs w:val="22"/>
        </w:rPr>
        <w:t>Loni si k</w:t>
      </w:r>
      <w:r w:rsidRPr="2375FCAC">
        <w:rPr>
          <w:rFonts w:ascii="Arial" w:eastAsia="Arial" w:hAnsi="Arial" w:cs="Arial"/>
          <w:i/>
          <w:iCs/>
          <w:color w:val="333333"/>
          <w:sz w:val="22"/>
          <w:szCs w:val="22"/>
        </w:rPr>
        <w:t>lienti užili ko</w:t>
      </w:r>
      <w:r w:rsidR="76E92226" w:rsidRPr="2375FCAC">
        <w:rPr>
          <w:rFonts w:ascii="Arial" w:eastAsia="Arial" w:hAnsi="Arial" w:cs="Arial"/>
          <w:i/>
          <w:iCs/>
          <w:color w:val="333333"/>
          <w:sz w:val="22"/>
          <w:szCs w:val="22"/>
        </w:rPr>
        <w:t>ncert, který se uskutečnil v době adventu,"</w:t>
      </w:r>
      <w:r w:rsidR="76E92226" w:rsidRPr="2375FCAC">
        <w:rPr>
          <w:rFonts w:ascii="Arial" w:eastAsia="Arial" w:hAnsi="Arial" w:cs="Arial"/>
          <w:color w:val="333333"/>
          <w:sz w:val="22"/>
          <w:szCs w:val="22"/>
        </w:rPr>
        <w:t xml:space="preserve"> říká ředitel</w:t>
      </w:r>
      <w:r w:rsidR="7BA9AF3A" w:rsidRPr="2375FCAC">
        <w:rPr>
          <w:rFonts w:ascii="Arial" w:eastAsia="Arial" w:hAnsi="Arial" w:cs="Arial"/>
          <w:color w:val="333333"/>
          <w:sz w:val="22"/>
          <w:szCs w:val="22"/>
        </w:rPr>
        <w:t xml:space="preserve"> SeneCura SeniorCentra Chotěboř</w:t>
      </w:r>
      <w:r w:rsidR="76E92226" w:rsidRPr="2375FCAC">
        <w:rPr>
          <w:rFonts w:ascii="Arial" w:eastAsia="Arial" w:hAnsi="Arial" w:cs="Arial"/>
          <w:color w:val="333333"/>
          <w:sz w:val="22"/>
          <w:szCs w:val="22"/>
        </w:rPr>
        <w:t xml:space="preserve"> Jan Špidlen.</w:t>
      </w:r>
    </w:p>
    <w:p w14:paraId="525004F6" w14:textId="22DC3D06" w:rsidR="147AD1E4" w:rsidRDefault="147AD1E4" w:rsidP="2375FCAC">
      <w:pPr>
        <w:spacing w:beforeAutospacing="1" w:afterAutospacing="1" w:line="259" w:lineRule="auto"/>
        <w:rPr>
          <w:rFonts w:ascii="Arial" w:eastAsia="Arial" w:hAnsi="Arial" w:cs="Arial"/>
          <w:color w:val="333333"/>
          <w:sz w:val="22"/>
          <w:szCs w:val="22"/>
        </w:rPr>
      </w:pPr>
    </w:p>
    <w:p w14:paraId="1385B132" w14:textId="2D6AA5B0" w:rsidR="147AD1E4" w:rsidRDefault="358E0758" w:rsidP="2375FCAC">
      <w:pPr>
        <w:spacing w:beforeAutospacing="1" w:afterAutospacing="1" w:line="259" w:lineRule="auto"/>
        <w:rPr>
          <w:rFonts w:ascii="Arial" w:eastAsia="Arial" w:hAnsi="Arial" w:cs="Arial"/>
          <w:color w:val="333333"/>
          <w:sz w:val="22"/>
          <w:szCs w:val="22"/>
        </w:rPr>
      </w:pPr>
      <w:r w:rsidRPr="2375FCAC">
        <w:rPr>
          <w:rFonts w:ascii="Arial" w:eastAsia="Arial" w:hAnsi="Arial" w:cs="Arial"/>
          <w:color w:val="333333"/>
          <w:sz w:val="22"/>
          <w:szCs w:val="22"/>
        </w:rPr>
        <w:t>Orchestr diriguje vedoucí Alois Štěrba a pod jeho vedením se těleso stalo nedílnou součástí kulturního života Chotěboře a okolí. Kromě toho však mladí hudebníci cestují po</w:t>
      </w:r>
      <w:r w:rsidR="260AA4F3" w:rsidRPr="2375FCAC">
        <w:rPr>
          <w:rFonts w:ascii="Arial" w:eastAsia="Arial" w:hAnsi="Arial" w:cs="Arial"/>
          <w:color w:val="333333"/>
          <w:sz w:val="22"/>
          <w:szCs w:val="22"/>
        </w:rPr>
        <w:t xml:space="preserve"> České republice i do zahraničí. Získali rovněž řadu ocenění a </w:t>
      </w:r>
      <w:r w:rsidR="100E41FC" w:rsidRPr="2375FCAC">
        <w:rPr>
          <w:rFonts w:ascii="Arial" w:eastAsia="Arial" w:hAnsi="Arial" w:cs="Arial"/>
          <w:color w:val="333333"/>
          <w:sz w:val="22"/>
          <w:szCs w:val="22"/>
        </w:rPr>
        <w:t xml:space="preserve">dosáhli </w:t>
      </w:r>
      <w:r w:rsidR="260AA4F3" w:rsidRPr="2375FCAC">
        <w:rPr>
          <w:rFonts w:ascii="Arial" w:eastAsia="Arial" w:hAnsi="Arial" w:cs="Arial"/>
          <w:color w:val="333333"/>
          <w:sz w:val="22"/>
          <w:szCs w:val="22"/>
        </w:rPr>
        <w:t xml:space="preserve">úspěchů v </w:t>
      </w:r>
      <w:r w:rsidR="6276564B" w:rsidRPr="2375FCAC">
        <w:rPr>
          <w:rFonts w:ascii="Arial" w:eastAsia="Arial" w:hAnsi="Arial" w:cs="Arial"/>
          <w:color w:val="333333"/>
          <w:sz w:val="22"/>
          <w:szCs w:val="22"/>
        </w:rPr>
        <w:t xml:space="preserve">celostátních soutěžích. </w:t>
      </w:r>
    </w:p>
    <w:p w14:paraId="2652B8FA" w14:textId="4FDAFE9F" w:rsidR="147AD1E4" w:rsidRDefault="147AD1E4" w:rsidP="2375FCAC">
      <w:pPr>
        <w:spacing w:beforeAutospacing="1" w:afterAutospacing="1" w:line="259" w:lineRule="auto"/>
        <w:rPr>
          <w:rFonts w:ascii="Arial" w:eastAsia="Arial" w:hAnsi="Arial" w:cs="Arial"/>
          <w:color w:val="333333"/>
          <w:sz w:val="22"/>
          <w:szCs w:val="22"/>
        </w:rPr>
      </w:pPr>
    </w:p>
    <w:p w14:paraId="134850B7" w14:textId="08B85075" w:rsidR="147AD1E4" w:rsidRDefault="7072ED24" w:rsidP="2375FCAC">
      <w:pPr>
        <w:spacing w:beforeAutospacing="1" w:afterAutospacing="1" w:line="259" w:lineRule="auto"/>
        <w:rPr>
          <w:rFonts w:ascii="Arial" w:eastAsia="Arial" w:hAnsi="Arial" w:cs="Arial"/>
          <w:color w:val="333333"/>
          <w:sz w:val="22"/>
          <w:szCs w:val="22"/>
        </w:rPr>
      </w:pPr>
      <w:r w:rsidRPr="2375FCAC">
        <w:rPr>
          <w:rFonts w:ascii="Arial" w:eastAsia="Arial" w:hAnsi="Arial" w:cs="Arial"/>
          <w:i/>
          <w:iCs/>
          <w:color w:val="333333"/>
          <w:sz w:val="22"/>
          <w:szCs w:val="22"/>
        </w:rPr>
        <w:t xml:space="preserve">„Jsme moc rádi, že orchestr našim klientům </w:t>
      </w:r>
      <w:r w:rsidR="2D6C39C9" w:rsidRPr="2375FCAC">
        <w:rPr>
          <w:rFonts w:ascii="Arial" w:eastAsia="Arial" w:hAnsi="Arial" w:cs="Arial"/>
          <w:i/>
          <w:iCs/>
          <w:color w:val="333333"/>
          <w:sz w:val="22"/>
          <w:szCs w:val="22"/>
        </w:rPr>
        <w:t xml:space="preserve">zpříjemnil sobotní odpoledne a </w:t>
      </w:r>
      <w:r w:rsidRPr="2375FCAC">
        <w:rPr>
          <w:rFonts w:ascii="Arial" w:eastAsia="Arial" w:hAnsi="Arial" w:cs="Arial"/>
          <w:i/>
          <w:iCs/>
          <w:color w:val="333333"/>
          <w:sz w:val="22"/>
          <w:szCs w:val="22"/>
        </w:rPr>
        <w:t>zahrál pestrou kombinaci skladeb, od vážné přes swingovou až po populární filmovou hudbu</w:t>
      </w:r>
      <w:r w:rsidR="76D98388" w:rsidRPr="2375FCAC">
        <w:rPr>
          <w:rFonts w:ascii="Arial" w:eastAsia="Arial" w:hAnsi="Arial" w:cs="Arial"/>
          <w:i/>
          <w:iCs/>
          <w:color w:val="333333"/>
          <w:sz w:val="22"/>
          <w:szCs w:val="22"/>
        </w:rPr>
        <w:t>,"</w:t>
      </w:r>
      <w:r w:rsidR="76D98388" w:rsidRPr="2375FCAC">
        <w:rPr>
          <w:rFonts w:ascii="Arial" w:eastAsia="Arial" w:hAnsi="Arial" w:cs="Arial"/>
          <w:color w:val="333333"/>
          <w:sz w:val="22"/>
          <w:szCs w:val="22"/>
        </w:rPr>
        <w:t xml:space="preserve"> dodává Jan Špidlen.</w:t>
      </w:r>
    </w:p>
    <w:p w14:paraId="6C6653D4" w14:textId="644E3DEF" w:rsidR="147AD1E4" w:rsidRDefault="147AD1E4" w:rsidP="2375FCAC">
      <w:pPr>
        <w:spacing w:beforeAutospacing="1" w:afterAutospacing="1" w:line="259" w:lineRule="auto"/>
        <w:rPr>
          <w:rFonts w:ascii="Arial" w:eastAsia="Arial" w:hAnsi="Arial" w:cs="Arial"/>
          <w:color w:val="333333"/>
          <w:sz w:val="22"/>
          <w:szCs w:val="22"/>
        </w:rPr>
      </w:pPr>
    </w:p>
    <w:p w14:paraId="53CC67F0" w14:textId="354FF797" w:rsidR="147AD1E4" w:rsidRDefault="5FF27C05" w:rsidP="2375FCAC">
      <w:pPr>
        <w:spacing w:beforeAutospacing="1" w:afterAutospacing="1" w:line="259" w:lineRule="auto"/>
        <w:rPr>
          <w:rFonts w:ascii="Arial" w:eastAsia="Arial" w:hAnsi="Arial" w:cs="Arial"/>
          <w:color w:val="333333"/>
          <w:sz w:val="22"/>
          <w:szCs w:val="22"/>
        </w:rPr>
      </w:pPr>
      <w:r w:rsidRPr="2375FCAC">
        <w:rPr>
          <w:rFonts w:ascii="Arial" w:eastAsia="Arial" w:hAnsi="Arial" w:cs="Arial"/>
          <w:color w:val="333333"/>
          <w:sz w:val="22"/>
          <w:szCs w:val="22"/>
        </w:rPr>
        <w:t xml:space="preserve">SeniorCentrum Chotěboř </w:t>
      </w:r>
      <w:r w:rsidR="64B78DCA" w:rsidRPr="2375FCAC">
        <w:rPr>
          <w:rFonts w:ascii="Arial" w:eastAsia="Arial" w:hAnsi="Arial" w:cs="Arial"/>
          <w:color w:val="333333"/>
          <w:sz w:val="22"/>
          <w:szCs w:val="22"/>
        </w:rPr>
        <w:t>poskytuje čtyři sociální služby</w:t>
      </w:r>
      <w:r w:rsidR="325BA33F" w:rsidRPr="2375FCAC">
        <w:rPr>
          <w:rFonts w:ascii="Arial" w:eastAsia="Arial" w:hAnsi="Arial" w:cs="Arial"/>
          <w:color w:val="333333"/>
          <w:sz w:val="22"/>
          <w:szCs w:val="22"/>
        </w:rPr>
        <w:t>, ve všech má aktuálně volná místa</w:t>
      </w:r>
      <w:r w:rsidR="2705A365" w:rsidRPr="2375FCAC">
        <w:rPr>
          <w:rFonts w:ascii="Arial" w:eastAsia="Arial" w:hAnsi="Arial" w:cs="Arial"/>
          <w:color w:val="333333"/>
          <w:sz w:val="22"/>
          <w:szCs w:val="22"/>
        </w:rPr>
        <w:t xml:space="preserve">. Jsou jimi </w:t>
      </w:r>
      <w:r w:rsidRPr="2375FCAC">
        <w:rPr>
          <w:rFonts w:ascii="Arial" w:eastAsia="Arial" w:hAnsi="Arial" w:cs="Arial"/>
          <w:color w:val="333333"/>
          <w:sz w:val="22"/>
          <w:szCs w:val="22"/>
        </w:rPr>
        <w:t>Domov pro</w:t>
      </w:r>
      <w:r w:rsidR="6D0F5740" w:rsidRPr="2375FCAC">
        <w:rPr>
          <w:rFonts w:ascii="Arial" w:eastAsia="Arial" w:hAnsi="Arial" w:cs="Arial"/>
          <w:color w:val="333333"/>
          <w:sz w:val="22"/>
          <w:szCs w:val="22"/>
        </w:rPr>
        <w:t xml:space="preserve"> seniory, Domov se zvláštním režimem, Denní stacionář a Odlehčovací služba.</w:t>
      </w:r>
    </w:p>
    <w:p w14:paraId="6B77DCB5" w14:textId="52062E1B" w:rsidR="147AD1E4" w:rsidRDefault="147AD1E4" w:rsidP="2375FCAC">
      <w:pPr>
        <w:spacing w:beforeAutospacing="1" w:afterAutospacing="1" w:line="259" w:lineRule="auto"/>
        <w:rPr>
          <w:rFonts w:ascii="Montserrat" w:eastAsia="Montserrat" w:hAnsi="Montserrat" w:cs="Montserrat"/>
          <w:color w:val="000000" w:themeColor="text1"/>
          <w:sz w:val="22"/>
          <w:szCs w:val="22"/>
        </w:rPr>
      </w:pPr>
    </w:p>
    <w:p w14:paraId="59E8C32B" w14:textId="3EAAE651" w:rsidR="2375FCAC" w:rsidRDefault="2375FCAC" w:rsidP="2375FCAC">
      <w:pPr>
        <w:spacing w:beforeAutospacing="1" w:afterAutospacing="1" w:line="259" w:lineRule="auto"/>
        <w:rPr>
          <w:rFonts w:ascii="Montserrat" w:eastAsia="Montserrat" w:hAnsi="Montserrat" w:cs="Montserrat"/>
          <w:color w:val="333333"/>
          <w:sz w:val="22"/>
          <w:szCs w:val="22"/>
        </w:rPr>
      </w:pPr>
    </w:p>
    <w:p w14:paraId="4B94D5A5" w14:textId="0188DD0B" w:rsidR="00DA1714" w:rsidRDefault="00DA1714" w:rsidP="6926AAFD">
      <w:pPr>
        <w:rPr>
          <w:rFonts w:ascii="Arial" w:eastAsia="Arial" w:hAnsi="Arial" w:cs="Arial"/>
          <w:sz w:val="18"/>
          <w:szCs w:val="18"/>
        </w:rPr>
      </w:pPr>
      <w:r w:rsidRPr="6926AAFD">
        <w:rPr>
          <w:rFonts w:ascii="Arial" w:eastAsia="Arial" w:hAnsi="Arial" w:cs="Arial"/>
          <w:b/>
          <w:bCs/>
          <w:sz w:val="18"/>
          <w:szCs w:val="18"/>
        </w:rPr>
        <w:t>Kontakt:</w:t>
      </w:r>
      <w:r w:rsidRPr="6926AAFD">
        <w:rPr>
          <w:rFonts w:ascii="Arial" w:eastAsia="Arial" w:hAnsi="Arial" w:cs="Arial"/>
          <w:sz w:val="18"/>
          <w:szCs w:val="18"/>
        </w:rPr>
        <w:t xml:space="preserve"> 4JAN PR, Jana Barčáková, tel.: 603 820 382, jana.barcakova@4jan.cz</w:t>
      </w:r>
    </w:p>
    <w:p w14:paraId="57E9DCB9" w14:textId="6D569653" w:rsidR="00DA1714" w:rsidRDefault="00DA1714" w:rsidP="6926AAFD">
      <w:pPr>
        <w:rPr>
          <w:rFonts w:ascii="Arial" w:eastAsia="Arial" w:hAnsi="Arial" w:cs="Arial"/>
          <w:sz w:val="18"/>
          <w:szCs w:val="18"/>
        </w:rPr>
      </w:pPr>
      <w:r w:rsidRPr="6926AAFD">
        <w:rPr>
          <w:rFonts w:ascii="Arial" w:eastAsia="Arial" w:hAnsi="Arial" w:cs="Arial"/>
          <w:sz w:val="18"/>
          <w:szCs w:val="18"/>
        </w:rPr>
        <w:t>--------------------------------------------------------------------------------------------------------------------------</w:t>
      </w:r>
    </w:p>
    <w:p w14:paraId="2E66EA05" w14:textId="58C16632" w:rsidR="00DA1714" w:rsidRPr="00111F41" w:rsidRDefault="00DA1714" w:rsidP="6926AAFD">
      <w:pPr>
        <w:rPr>
          <w:rFonts w:ascii="Arial" w:eastAsia="Arial" w:hAnsi="Arial" w:cs="Arial"/>
          <w:sz w:val="18"/>
          <w:szCs w:val="18"/>
        </w:rPr>
      </w:pPr>
      <w:r w:rsidRPr="6926AAFD">
        <w:rPr>
          <w:rFonts w:ascii="Arial" w:eastAsia="Arial" w:hAnsi="Arial" w:cs="Arial"/>
          <w:sz w:val="18"/>
          <w:szCs w:val="18"/>
        </w:rPr>
        <w:t xml:space="preserve">SeneCura SeniorCentrum </w:t>
      </w:r>
      <w:r w:rsidR="005E7D89" w:rsidRPr="6926AAFD">
        <w:rPr>
          <w:rFonts w:ascii="Arial" w:eastAsia="Arial" w:hAnsi="Arial" w:cs="Arial"/>
          <w:sz w:val="18"/>
          <w:szCs w:val="18"/>
        </w:rPr>
        <w:t>Chotěboř</w:t>
      </w:r>
      <w:r w:rsidRPr="6926AAFD">
        <w:rPr>
          <w:rFonts w:ascii="Arial" w:eastAsia="Arial" w:hAnsi="Arial" w:cs="Arial"/>
          <w:sz w:val="18"/>
          <w:szCs w:val="18"/>
        </w:rPr>
        <w:t xml:space="preserve"> nabízí sociální služby </w:t>
      </w:r>
      <w:hyperlink r:id="rId11">
        <w:r w:rsidRPr="6926AAFD">
          <w:rPr>
            <w:rStyle w:val="Hypertextovodkaz"/>
            <w:rFonts w:ascii="Arial" w:eastAsia="Arial" w:hAnsi="Arial" w:cs="Arial"/>
            <w:sz w:val="18"/>
            <w:szCs w:val="18"/>
          </w:rPr>
          <w:t>Domov pro seniory</w:t>
        </w:r>
      </w:hyperlink>
      <w:r w:rsidRPr="6926AAFD">
        <w:rPr>
          <w:rFonts w:ascii="Arial" w:eastAsia="Arial" w:hAnsi="Arial" w:cs="Arial"/>
          <w:sz w:val="18"/>
          <w:szCs w:val="18"/>
        </w:rPr>
        <w:t xml:space="preserve">, </w:t>
      </w:r>
      <w:hyperlink r:id="rId12">
        <w:r w:rsidRPr="6926AAFD">
          <w:rPr>
            <w:rStyle w:val="Hypertextovodkaz"/>
            <w:rFonts w:ascii="Arial" w:eastAsia="Arial" w:hAnsi="Arial" w:cs="Arial"/>
            <w:sz w:val="18"/>
            <w:szCs w:val="18"/>
          </w:rPr>
          <w:t>Domov se zvláštním režimem</w:t>
        </w:r>
      </w:hyperlink>
      <w:r w:rsidRPr="6926AAFD">
        <w:rPr>
          <w:rFonts w:ascii="Arial" w:eastAsia="Arial" w:hAnsi="Arial" w:cs="Arial"/>
          <w:sz w:val="18"/>
          <w:szCs w:val="18"/>
        </w:rPr>
        <w:t xml:space="preserve"> (zaměřený na péči o seniory s Alzheimerem či demencí)</w:t>
      </w:r>
      <w:r w:rsidR="00650E9B">
        <w:rPr>
          <w:rFonts w:ascii="Arial" w:eastAsia="Arial" w:hAnsi="Arial" w:cs="Arial"/>
          <w:sz w:val="18"/>
          <w:szCs w:val="18"/>
        </w:rPr>
        <w:t>, odlehčovací službu a denní stacionář</w:t>
      </w:r>
      <w:r w:rsidR="005E7D89" w:rsidRPr="6926AAFD">
        <w:rPr>
          <w:rFonts w:ascii="Arial" w:eastAsia="Arial" w:hAnsi="Arial" w:cs="Arial"/>
          <w:sz w:val="18"/>
          <w:szCs w:val="18"/>
        </w:rPr>
        <w:t>. Kromě zdravotn</w:t>
      </w:r>
      <w:r w:rsidRPr="6926AAFD">
        <w:rPr>
          <w:rFonts w:ascii="Arial" w:eastAsia="Arial" w:hAnsi="Arial" w:cs="Arial"/>
          <w:sz w:val="18"/>
          <w:szCs w:val="18"/>
        </w:rPr>
        <w:t xml:space="preserve">í, ošetřovatelské a sociální péče zde poskytují širokou škálu doplňkových služeb i bohatý výběr volnočasových aktivit. V České republice je </w:t>
      </w:r>
      <w:r w:rsidR="00650E9B">
        <w:rPr>
          <w:rFonts w:ascii="Arial" w:eastAsia="Arial" w:hAnsi="Arial" w:cs="Arial"/>
          <w:sz w:val="18"/>
          <w:szCs w:val="18"/>
        </w:rPr>
        <w:t xml:space="preserve">skupina </w:t>
      </w:r>
      <w:r w:rsidRPr="6926AAFD">
        <w:rPr>
          <w:rFonts w:ascii="Arial" w:eastAsia="Arial" w:hAnsi="Arial" w:cs="Arial"/>
          <w:sz w:val="18"/>
          <w:szCs w:val="18"/>
        </w:rPr>
        <w:t>SeneCura s 1</w:t>
      </w:r>
      <w:r w:rsidR="1C57D9CB" w:rsidRPr="6926AAFD">
        <w:rPr>
          <w:rFonts w:ascii="Arial" w:eastAsia="Arial" w:hAnsi="Arial" w:cs="Arial"/>
          <w:sz w:val="18"/>
          <w:szCs w:val="18"/>
        </w:rPr>
        <w:t>7</w:t>
      </w:r>
      <w:r w:rsidRPr="6926AAFD">
        <w:rPr>
          <w:rFonts w:ascii="Arial" w:eastAsia="Arial" w:hAnsi="Arial" w:cs="Arial"/>
          <w:sz w:val="18"/>
          <w:szCs w:val="18"/>
        </w:rPr>
        <w:t xml:space="preserve"> domovy </w:t>
      </w:r>
      <w:r w:rsidR="00650E9B">
        <w:rPr>
          <w:rFonts w:ascii="Arial" w:eastAsia="Arial" w:hAnsi="Arial" w:cs="Arial"/>
          <w:sz w:val="18"/>
          <w:szCs w:val="18"/>
        </w:rPr>
        <w:t>předním</w:t>
      </w:r>
      <w:r w:rsidRPr="6926AAFD">
        <w:rPr>
          <w:rFonts w:ascii="Arial" w:eastAsia="Arial" w:hAnsi="Arial" w:cs="Arial"/>
          <w:sz w:val="18"/>
          <w:szCs w:val="18"/>
        </w:rPr>
        <w:t xml:space="preserve"> nestátním provozovatelem Domovů pro seniory a Domovů se zvláštním režimem, tedy center pro lidi s Alzheimerovou chorobou nebo jiným typem demence. </w:t>
      </w:r>
    </w:p>
    <w:p w14:paraId="3DEEC669" w14:textId="77777777" w:rsidR="00DA1714" w:rsidRPr="00111F41" w:rsidRDefault="00DA1714" w:rsidP="6926AAFD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9B6B1D1" w14:textId="77777777" w:rsidR="00375B85" w:rsidRDefault="00FE5565" w:rsidP="6926AAFD">
      <w:pPr>
        <w:rPr>
          <w:rFonts w:ascii="Arial" w:eastAsia="Arial" w:hAnsi="Arial" w:cs="Arial"/>
          <w:color w:val="000000"/>
          <w:sz w:val="22"/>
          <w:szCs w:val="22"/>
          <w:lang w:eastAsia="cs-CZ"/>
        </w:rPr>
      </w:pPr>
      <w:r w:rsidRPr="00EF4950">
        <w:rPr>
          <w:rFonts w:ascii="Century Gothic" w:eastAsia="Times New Roman" w:hAnsi="Century Gothic"/>
          <w:color w:val="000000"/>
          <w:sz w:val="16"/>
          <w:szCs w:val="16"/>
          <w:lang w:eastAsia="cs-CZ"/>
        </w:rPr>
        <w:tab/>
      </w:r>
      <w:r w:rsidRPr="6926AAFD">
        <w:rPr>
          <w:rFonts w:ascii="Arial" w:eastAsia="Arial" w:hAnsi="Arial" w:cs="Arial"/>
          <w:color w:val="000000"/>
          <w:sz w:val="22"/>
          <w:szCs w:val="22"/>
          <w:lang w:eastAsia="cs-CZ"/>
        </w:rPr>
        <w:t xml:space="preserve">    </w:t>
      </w:r>
    </w:p>
    <w:sectPr w:rsidR="00375B85" w:rsidSect="00C64202">
      <w:headerReference w:type="default" r:id="rId13"/>
      <w:footerReference w:type="default" r:id="rId14"/>
      <w:pgSz w:w="11900" w:h="16840" w:code="9"/>
      <w:pgMar w:top="3060" w:right="1127" w:bottom="2269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F427D4" w:rsidRDefault="00F427D4" w:rsidP="00585905">
      <w:r>
        <w:separator/>
      </w:r>
    </w:p>
  </w:endnote>
  <w:endnote w:type="continuationSeparator" w:id="0">
    <w:p w14:paraId="4B99056E" w14:textId="77777777" w:rsidR="00F427D4" w:rsidRDefault="00F427D4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w Modelica">
    <w:altName w:val="MV Boli"/>
    <w:panose1 w:val="00000000000000000000"/>
    <w:charset w:val="00"/>
    <w:family w:val="auto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F427D4" w:rsidRDefault="00F427D4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53128261" w14:textId="77777777" w:rsidR="00F427D4" w:rsidRDefault="00F427D4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62486C05" w14:textId="77777777" w:rsidR="00F427D4" w:rsidRDefault="00F427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F427D4" w:rsidRDefault="00F427D4" w:rsidP="00585905">
      <w:r>
        <w:separator/>
      </w:r>
    </w:p>
  </w:footnote>
  <w:footnote w:type="continuationSeparator" w:id="0">
    <w:p w14:paraId="45FB0818" w14:textId="77777777" w:rsidR="00F427D4" w:rsidRDefault="00F427D4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B6AAF" w14:textId="77777777" w:rsidR="00F427D4" w:rsidRPr="00F47B70" w:rsidRDefault="00F427D4" w:rsidP="00F47B70">
    <w:pPr>
      <w:pStyle w:val="Zhlav"/>
    </w:pPr>
    <w:r>
      <w:rPr>
        <w:lang w:eastAsia="cs-CZ"/>
      </w:rPr>
      <w:drawing>
        <wp:anchor distT="0" distB="0" distL="114300" distR="114300" simplePos="0" relativeHeight="251657728" behindDoc="1" locked="0" layoutInCell="1" allowOverlap="1" wp14:anchorId="6C996C14" wp14:editId="07777777">
          <wp:simplePos x="0" y="0"/>
          <wp:positionH relativeFrom="column">
            <wp:posOffset>-611505</wp:posOffset>
          </wp:positionH>
          <wp:positionV relativeFrom="paragraph">
            <wp:posOffset>-97155</wp:posOffset>
          </wp:positionV>
          <wp:extent cx="7508240" cy="1061275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240" cy="1061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16EF0"/>
    <w:rsid w:val="00091397"/>
    <w:rsid w:val="000D54BC"/>
    <w:rsid w:val="000E57FA"/>
    <w:rsid w:val="000F406E"/>
    <w:rsid w:val="001168C5"/>
    <w:rsid w:val="0012124C"/>
    <w:rsid w:val="00145AF7"/>
    <w:rsid w:val="00162BBD"/>
    <w:rsid w:val="00173F8C"/>
    <w:rsid w:val="001941B0"/>
    <w:rsid w:val="00197830"/>
    <w:rsid w:val="001B775D"/>
    <w:rsid w:val="001F48A8"/>
    <w:rsid w:val="00231505"/>
    <w:rsid w:val="00233426"/>
    <w:rsid w:val="00247327"/>
    <w:rsid w:val="002853F7"/>
    <w:rsid w:val="00321DBB"/>
    <w:rsid w:val="00356966"/>
    <w:rsid w:val="00375B85"/>
    <w:rsid w:val="003C7168"/>
    <w:rsid w:val="00425AD2"/>
    <w:rsid w:val="00426EB7"/>
    <w:rsid w:val="0043769B"/>
    <w:rsid w:val="00451176"/>
    <w:rsid w:val="004773A2"/>
    <w:rsid w:val="004E7210"/>
    <w:rsid w:val="004F0651"/>
    <w:rsid w:val="00585905"/>
    <w:rsid w:val="005A6C18"/>
    <w:rsid w:val="005E7D89"/>
    <w:rsid w:val="0061359E"/>
    <w:rsid w:val="006472AA"/>
    <w:rsid w:val="00650E9B"/>
    <w:rsid w:val="006706EA"/>
    <w:rsid w:val="0069225D"/>
    <w:rsid w:val="006E5FF4"/>
    <w:rsid w:val="00701D4F"/>
    <w:rsid w:val="00734544"/>
    <w:rsid w:val="00737142"/>
    <w:rsid w:val="0074587C"/>
    <w:rsid w:val="00786C1D"/>
    <w:rsid w:val="007A543B"/>
    <w:rsid w:val="007D062B"/>
    <w:rsid w:val="007E3B77"/>
    <w:rsid w:val="00811620"/>
    <w:rsid w:val="0081294B"/>
    <w:rsid w:val="00821431"/>
    <w:rsid w:val="0084075A"/>
    <w:rsid w:val="00863854"/>
    <w:rsid w:val="00871BFD"/>
    <w:rsid w:val="00894F53"/>
    <w:rsid w:val="008C0619"/>
    <w:rsid w:val="008E0692"/>
    <w:rsid w:val="009149A1"/>
    <w:rsid w:val="00925CBE"/>
    <w:rsid w:val="00932B4C"/>
    <w:rsid w:val="00946B86"/>
    <w:rsid w:val="00951D67"/>
    <w:rsid w:val="009B7749"/>
    <w:rsid w:val="009C4CF3"/>
    <w:rsid w:val="00A24DB6"/>
    <w:rsid w:val="00A323DC"/>
    <w:rsid w:val="00A335A6"/>
    <w:rsid w:val="00A33E7B"/>
    <w:rsid w:val="00A413D1"/>
    <w:rsid w:val="00A6009D"/>
    <w:rsid w:val="00A72700"/>
    <w:rsid w:val="00A72813"/>
    <w:rsid w:val="00A74D59"/>
    <w:rsid w:val="00A87CE7"/>
    <w:rsid w:val="00AC50DB"/>
    <w:rsid w:val="00B03585"/>
    <w:rsid w:val="00B038C3"/>
    <w:rsid w:val="00B04078"/>
    <w:rsid w:val="00B058EA"/>
    <w:rsid w:val="00B85994"/>
    <w:rsid w:val="00BC46D4"/>
    <w:rsid w:val="00BF6C75"/>
    <w:rsid w:val="00C025D8"/>
    <w:rsid w:val="00C17AD9"/>
    <w:rsid w:val="00C332A2"/>
    <w:rsid w:val="00C3633B"/>
    <w:rsid w:val="00C64202"/>
    <w:rsid w:val="00C83523"/>
    <w:rsid w:val="00C87177"/>
    <w:rsid w:val="00C97DAA"/>
    <w:rsid w:val="00CC293C"/>
    <w:rsid w:val="00CC393A"/>
    <w:rsid w:val="00CE73D7"/>
    <w:rsid w:val="00D277DA"/>
    <w:rsid w:val="00D37B7C"/>
    <w:rsid w:val="00D42E95"/>
    <w:rsid w:val="00D43B98"/>
    <w:rsid w:val="00D4516D"/>
    <w:rsid w:val="00D612E2"/>
    <w:rsid w:val="00D93A93"/>
    <w:rsid w:val="00DA1714"/>
    <w:rsid w:val="00E04002"/>
    <w:rsid w:val="00E2059C"/>
    <w:rsid w:val="00E92697"/>
    <w:rsid w:val="00EC1068"/>
    <w:rsid w:val="00EF4950"/>
    <w:rsid w:val="00F20036"/>
    <w:rsid w:val="00F427D4"/>
    <w:rsid w:val="00F47B70"/>
    <w:rsid w:val="00F5078D"/>
    <w:rsid w:val="00F73C4B"/>
    <w:rsid w:val="00FA5484"/>
    <w:rsid w:val="00FA7528"/>
    <w:rsid w:val="00FE2E21"/>
    <w:rsid w:val="00FE5565"/>
    <w:rsid w:val="014B031F"/>
    <w:rsid w:val="029D9732"/>
    <w:rsid w:val="03499B26"/>
    <w:rsid w:val="04043D39"/>
    <w:rsid w:val="043BB5E5"/>
    <w:rsid w:val="055DC314"/>
    <w:rsid w:val="05C184E1"/>
    <w:rsid w:val="060D61A4"/>
    <w:rsid w:val="07CAE4F1"/>
    <w:rsid w:val="07D1FE82"/>
    <w:rsid w:val="087BDF15"/>
    <w:rsid w:val="087DDFCB"/>
    <w:rsid w:val="08940842"/>
    <w:rsid w:val="09015D2C"/>
    <w:rsid w:val="092F04CE"/>
    <w:rsid w:val="0AD1A665"/>
    <w:rsid w:val="0D1690AE"/>
    <w:rsid w:val="0DB0E36F"/>
    <w:rsid w:val="0DB1CD29"/>
    <w:rsid w:val="0E9161E6"/>
    <w:rsid w:val="0F4F3ECA"/>
    <w:rsid w:val="0F670BE3"/>
    <w:rsid w:val="0FAEBEDC"/>
    <w:rsid w:val="100E41FC"/>
    <w:rsid w:val="104C5AA1"/>
    <w:rsid w:val="1080F1D5"/>
    <w:rsid w:val="1151586B"/>
    <w:rsid w:val="12C514C2"/>
    <w:rsid w:val="131F5E83"/>
    <w:rsid w:val="1362D14B"/>
    <w:rsid w:val="140CC00E"/>
    <w:rsid w:val="147AD1E4"/>
    <w:rsid w:val="17758BEF"/>
    <w:rsid w:val="1854D977"/>
    <w:rsid w:val="1878DADE"/>
    <w:rsid w:val="189B3485"/>
    <w:rsid w:val="18D4CBAE"/>
    <w:rsid w:val="192DDB7F"/>
    <w:rsid w:val="1A3704E6"/>
    <w:rsid w:val="1A4CE52B"/>
    <w:rsid w:val="1C57D9CB"/>
    <w:rsid w:val="1D298C0F"/>
    <w:rsid w:val="1DB052C0"/>
    <w:rsid w:val="1EB5DE4A"/>
    <w:rsid w:val="201B473D"/>
    <w:rsid w:val="20A5024A"/>
    <w:rsid w:val="211291B6"/>
    <w:rsid w:val="21685670"/>
    <w:rsid w:val="224216CB"/>
    <w:rsid w:val="22C601B8"/>
    <w:rsid w:val="231B8149"/>
    <w:rsid w:val="2375FCAC"/>
    <w:rsid w:val="24E2DCFF"/>
    <w:rsid w:val="260AA4F3"/>
    <w:rsid w:val="2626E7AA"/>
    <w:rsid w:val="2705A365"/>
    <w:rsid w:val="277ABC12"/>
    <w:rsid w:val="281D1493"/>
    <w:rsid w:val="2861673C"/>
    <w:rsid w:val="2891D098"/>
    <w:rsid w:val="28E23CB0"/>
    <w:rsid w:val="2932222D"/>
    <w:rsid w:val="29C34C2D"/>
    <w:rsid w:val="2A7E0D11"/>
    <w:rsid w:val="2AFD23A4"/>
    <w:rsid w:val="2B0824B8"/>
    <w:rsid w:val="2D31FD41"/>
    <w:rsid w:val="2D6C39C9"/>
    <w:rsid w:val="2EB177EC"/>
    <w:rsid w:val="2F66F50E"/>
    <w:rsid w:val="2FD094C7"/>
    <w:rsid w:val="313DFB4D"/>
    <w:rsid w:val="325BA33F"/>
    <w:rsid w:val="339BCE0A"/>
    <w:rsid w:val="33F769B1"/>
    <w:rsid w:val="358E0758"/>
    <w:rsid w:val="385200FF"/>
    <w:rsid w:val="395FA5EA"/>
    <w:rsid w:val="39AA45FA"/>
    <w:rsid w:val="3A6B3A00"/>
    <w:rsid w:val="3B00940D"/>
    <w:rsid w:val="3BC22107"/>
    <w:rsid w:val="3BEDE204"/>
    <w:rsid w:val="3D579B26"/>
    <w:rsid w:val="3EE0996C"/>
    <w:rsid w:val="3EF9C1C9"/>
    <w:rsid w:val="3FA6376E"/>
    <w:rsid w:val="3FBB9CCF"/>
    <w:rsid w:val="3FE59736"/>
    <w:rsid w:val="408D4F13"/>
    <w:rsid w:val="414587A3"/>
    <w:rsid w:val="4194D0A7"/>
    <w:rsid w:val="42F907E2"/>
    <w:rsid w:val="434C57B0"/>
    <w:rsid w:val="4361D5E1"/>
    <w:rsid w:val="43901FAF"/>
    <w:rsid w:val="43CD32EC"/>
    <w:rsid w:val="44172385"/>
    <w:rsid w:val="4569034D"/>
    <w:rsid w:val="463BB05D"/>
    <w:rsid w:val="46A3A647"/>
    <w:rsid w:val="496E67F7"/>
    <w:rsid w:val="49BB9934"/>
    <w:rsid w:val="4B576995"/>
    <w:rsid w:val="4C0405CE"/>
    <w:rsid w:val="4C4B2C88"/>
    <w:rsid w:val="4CA53065"/>
    <w:rsid w:val="4D179860"/>
    <w:rsid w:val="4DB9992C"/>
    <w:rsid w:val="4DE4AA59"/>
    <w:rsid w:val="4DFCBC47"/>
    <w:rsid w:val="4F17840F"/>
    <w:rsid w:val="4FE8A977"/>
    <w:rsid w:val="50E30010"/>
    <w:rsid w:val="50E63A15"/>
    <w:rsid w:val="50EC5B06"/>
    <w:rsid w:val="50EF32F5"/>
    <w:rsid w:val="50F400EB"/>
    <w:rsid w:val="527ED071"/>
    <w:rsid w:val="52FF1FC5"/>
    <w:rsid w:val="547B1A1F"/>
    <w:rsid w:val="5502DAA6"/>
    <w:rsid w:val="55B2D59A"/>
    <w:rsid w:val="568447EC"/>
    <w:rsid w:val="568582AA"/>
    <w:rsid w:val="56A00241"/>
    <w:rsid w:val="59783A12"/>
    <w:rsid w:val="5CF3A2D3"/>
    <w:rsid w:val="5D90A888"/>
    <w:rsid w:val="5FF27C05"/>
    <w:rsid w:val="6061F9D8"/>
    <w:rsid w:val="60E8376B"/>
    <w:rsid w:val="611B9918"/>
    <w:rsid w:val="613567E1"/>
    <w:rsid w:val="61834BF7"/>
    <w:rsid w:val="6271A4E0"/>
    <w:rsid w:val="6276564B"/>
    <w:rsid w:val="641E5AD5"/>
    <w:rsid w:val="64706208"/>
    <w:rsid w:val="64B78DCA"/>
    <w:rsid w:val="64BAECB9"/>
    <w:rsid w:val="65CE00A3"/>
    <w:rsid w:val="669BA674"/>
    <w:rsid w:val="66BC451C"/>
    <w:rsid w:val="676BF187"/>
    <w:rsid w:val="6926AAFD"/>
    <w:rsid w:val="69E14D40"/>
    <w:rsid w:val="6A425B2F"/>
    <w:rsid w:val="6A8220CF"/>
    <w:rsid w:val="6D0F5740"/>
    <w:rsid w:val="6D7CCE64"/>
    <w:rsid w:val="6E308B6B"/>
    <w:rsid w:val="6E5E0644"/>
    <w:rsid w:val="7072ED24"/>
    <w:rsid w:val="708198EB"/>
    <w:rsid w:val="72024188"/>
    <w:rsid w:val="7217875A"/>
    <w:rsid w:val="729B1C53"/>
    <w:rsid w:val="72D57AC9"/>
    <w:rsid w:val="74631136"/>
    <w:rsid w:val="75250DBA"/>
    <w:rsid w:val="7659398C"/>
    <w:rsid w:val="76D98388"/>
    <w:rsid w:val="76E92226"/>
    <w:rsid w:val="77FA65E1"/>
    <w:rsid w:val="783C5FC8"/>
    <w:rsid w:val="78529018"/>
    <w:rsid w:val="7855A06C"/>
    <w:rsid w:val="787B98FC"/>
    <w:rsid w:val="78F6B2BC"/>
    <w:rsid w:val="795CB346"/>
    <w:rsid w:val="795EDE7C"/>
    <w:rsid w:val="795FD9AE"/>
    <w:rsid w:val="79C2EEAB"/>
    <w:rsid w:val="79F0372B"/>
    <w:rsid w:val="7A984499"/>
    <w:rsid w:val="7AC76451"/>
    <w:rsid w:val="7B1064C8"/>
    <w:rsid w:val="7BA9AF3A"/>
    <w:rsid w:val="7BCF6E08"/>
    <w:rsid w:val="7C2E537E"/>
    <w:rsid w:val="7C7C5D0F"/>
    <w:rsid w:val="7CF36E78"/>
    <w:rsid w:val="7D32DD8A"/>
    <w:rsid w:val="7D5615B8"/>
    <w:rsid w:val="7DA07B6E"/>
    <w:rsid w:val="7E3D2B07"/>
    <w:rsid w:val="7E6401C3"/>
    <w:rsid w:val="7EB53280"/>
    <w:rsid w:val="7F286BAE"/>
    <w:rsid w:val="7F55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6BECD"/>
  <w15:chartTrackingRefBased/>
  <w15:docId w15:val="{5C585BE0-4771-4D9B-8A69-CC87671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385200FF"/>
    <w:rPr>
      <w:noProof/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385200FF"/>
    <w:pPr>
      <w:keepNext/>
      <w:spacing w:before="240"/>
      <w:outlineLvl w:val="0"/>
    </w:pPr>
    <w:rPr>
      <w:rFonts w:ascii="Calibri Light" w:eastAsia="Times New Roman" w:hAnsi="Calibri Light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385200FF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385200FF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385200FF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385200FF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385200FF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385200FF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385200FF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385200FF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38520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385200FF"/>
    <w:rPr>
      <w:noProof/>
      <w:lang w:val="cs-CZ"/>
    </w:rPr>
  </w:style>
  <w:style w:type="paragraph" w:styleId="Zpat">
    <w:name w:val="footer"/>
    <w:basedOn w:val="Normln"/>
    <w:link w:val="ZpatChar"/>
    <w:uiPriority w:val="99"/>
    <w:unhideWhenUsed/>
    <w:rsid w:val="385200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385200FF"/>
    <w:rPr>
      <w:noProof/>
      <w:lang w:val="cs-CZ"/>
    </w:rPr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385200FF"/>
    <w:rPr>
      <w:rFonts w:ascii="Calibri Light" w:eastAsia="Times New Roman" w:hAnsi="Calibri Light"/>
      <w:noProof/>
      <w:color w:val="2F5496" w:themeColor="accent1" w:themeShade="BF"/>
      <w:sz w:val="32"/>
      <w:szCs w:val="3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385200F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385200FF"/>
    <w:rPr>
      <w:rFonts w:ascii="Tahoma" w:hAnsi="Tahoma" w:cs="Tahoma"/>
      <w:noProof/>
      <w:sz w:val="16"/>
      <w:szCs w:val="16"/>
      <w:lang w:val="cs-CZ"/>
    </w:rPr>
  </w:style>
  <w:style w:type="paragraph" w:customStyle="1" w:styleId="Heading">
    <w:name w:val="Heading"/>
    <w:basedOn w:val="Normln"/>
    <w:link w:val="HeadingChar"/>
    <w:uiPriority w:val="1"/>
    <w:qFormat/>
    <w:rsid w:val="385200FF"/>
    <w:rPr>
      <w:rFonts w:ascii="Arial" w:hAnsi="Arial"/>
      <w:b/>
      <w:bCs/>
      <w:color w:val="83ACD6"/>
      <w:sz w:val="22"/>
      <w:szCs w:val="22"/>
    </w:rPr>
  </w:style>
  <w:style w:type="paragraph" w:customStyle="1" w:styleId="Body">
    <w:name w:val="Body"/>
    <w:basedOn w:val="Normln"/>
    <w:link w:val="BodyChar"/>
    <w:uiPriority w:val="1"/>
    <w:qFormat/>
    <w:rsid w:val="385200FF"/>
    <w:rPr>
      <w:rFonts w:ascii="Arial" w:hAnsi="Arial"/>
      <w:sz w:val="22"/>
      <w:szCs w:val="22"/>
    </w:rPr>
  </w:style>
  <w:style w:type="character" w:customStyle="1" w:styleId="HeadingChar">
    <w:name w:val="Heading Char"/>
    <w:link w:val="Heading"/>
    <w:uiPriority w:val="1"/>
    <w:rsid w:val="385200FF"/>
    <w:rPr>
      <w:rFonts w:ascii="Arial" w:hAnsi="Arial" w:cs="Arial"/>
      <w:b/>
      <w:bCs/>
      <w:noProof/>
      <w:color w:val="83ACD6"/>
      <w:sz w:val="22"/>
      <w:szCs w:val="22"/>
      <w:lang w:val="cs-CZ"/>
    </w:rPr>
  </w:style>
  <w:style w:type="character" w:customStyle="1" w:styleId="BodyChar">
    <w:name w:val="Body Char"/>
    <w:link w:val="Body"/>
    <w:uiPriority w:val="1"/>
    <w:rsid w:val="385200FF"/>
    <w:rPr>
      <w:rFonts w:ascii="Arial" w:hAnsi="Arial" w:cs="Arial"/>
      <w:noProof/>
      <w:sz w:val="22"/>
      <w:szCs w:val="2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63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385200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385200FF"/>
    <w:rPr>
      <w:noProof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38520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385200FF"/>
    <w:rPr>
      <w:b/>
      <w:bCs/>
      <w:noProof/>
      <w:lang w:val="cs-CZ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385200FF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385200FF"/>
    <w:rPr>
      <w:rFonts w:eastAsiaTheme="minorEastAsia"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385200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385200F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385200F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385200F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385200FF"/>
    <w:rPr>
      <w:rFonts w:asciiTheme="majorHAnsi" w:eastAsiaTheme="majorEastAsia" w:hAnsiTheme="majorHAnsi" w:cstheme="majorBidi"/>
      <w:noProof/>
      <w:color w:val="1F3763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385200FF"/>
    <w:rPr>
      <w:rFonts w:asciiTheme="majorHAnsi" w:eastAsiaTheme="majorEastAsia" w:hAnsiTheme="majorHAnsi" w:cstheme="majorBidi"/>
      <w:i/>
      <w:iCs/>
      <w:noProof/>
      <w:color w:val="2F5496" w:themeColor="accent1" w:themeShade="BF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385200FF"/>
    <w:rPr>
      <w:rFonts w:asciiTheme="majorHAnsi" w:eastAsiaTheme="majorEastAsia" w:hAnsiTheme="majorHAnsi" w:cstheme="majorBidi"/>
      <w:noProof/>
      <w:color w:val="2F5496" w:themeColor="accent1" w:themeShade="B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rsid w:val="385200FF"/>
    <w:rPr>
      <w:rFonts w:asciiTheme="majorHAnsi" w:eastAsiaTheme="majorEastAsia" w:hAnsiTheme="majorHAnsi" w:cstheme="majorBidi"/>
      <w:noProof/>
      <w:color w:val="1F3763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385200FF"/>
    <w:rPr>
      <w:rFonts w:asciiTheme="majorHAnsi" w:eastAsiaTheme="majorEastAsia" w:hAnsiTheme="majorHAnsi" w:cstheme="majorBidi"/>
      <w:i/>
      <w:iCs/>
      <w:noProof/>
      <w:color w:val="1F3763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385200FF"/>
    <w:rPr>
      <w:rFonts w:asciiTheme="majorHAnsi" w:eastAsiaTheme="majorEastAsia" w:hAnsiTheme="majorHAnsi" w:cstheme="majorBidi"/>
      <w:noProof/>
      <w:color w:val="272727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385200FF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385200FF"/>
    <w:rPr>
      <w:rFonts w:asciiTheme="majorHAnsi" w:eastAsiaTheme="majorEastAsia" w:hAnsiTheme="majorHAnsi" w:cstheme="majorBidi"/>
      <w:noProof/>
      <w:sz w:val="56"/>
      <w:szCs w:val="56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385200FF"/>
    <w:rPr>
      <w:rFonts w:ascii="Calibri" w:eastAsiaTheme="minorEastAsia" w:hAnsi="Calibri" w:cs="Times New Roman"/>
      <w:noProof/>
      <w:color w:val="5A5A5A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385200FF"/>
    <w:rPr>
      <w:i/>
      <w:iCs/>
      <w:noProof/>
      <w:color w:val="404040" w:themeColor="text1" w:themeTint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385200FF"/>
    <w:rPr>
      <w:i/>
      <w:iCs/>
      <w:noProof/>
      <w:color w:val="4472C4" w:themeColor="accent1"/>
      <w:lang w:val="cs-CZ"/>
    </w:rPr>
  </w:style>
  <w:style w:type="paragraph" w:styleId="Obsah1">
    <w:name w:val="toc 1"/>
    <w:basedOn w:val="Normln"/>
    <w:next w:val="Normln"/>
    <w:uiPriority w:val="39"/>
    <w:unhideWhenUsed/>
    <w:rsid w:val="385200FF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385200FF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385200FF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385200FF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385200FF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385200FF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385200FF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385200FF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385200FF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385200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385200FF"/>
    <w:rPr>
      <w:noProof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385200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385200FF"/>
    <w:rPr>
      <w:noProof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otebor.senecura.cz/domov-se-zvlastnim-rezimem-seniorcentrum-choteb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otebor.senecura.cz/domov-pro-seniory-seniorcentrum-chotebo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B8D585-376C-4AD2-8C2F-670D2588F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7B726-E5EB-47F1-9927-1E51D060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1BBBC-2AC0-4736-B4DC-6D5DEA71C3A4}">
  <ds:schemaRefs>
    <ds:schemaRef ds:uri="http://schemas.microsoft.com/office/2006/documentManagement/types"/>
    <ds:schemaRef ds:uri="http://schemas.microsoft.com/office/infopath/2007/PartnerControls"/>
    <ds:schemaRef ds:uri="1d5d45ce-b3e7-48ad-a773-9977969d99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a03923f-64b8-4a62-9624-d681f2482c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A003C9-DF9D-4316-8E0C-D221D6D1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</Template>
  <TotalTime>2</TotalTime>
  <Pages>2</Pages>
  <Words>343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Vaneckova Lucie [SeneCura CZ]</cp:lastModifiedBy>
  <cp:revision>19</cp:revision>
  <cp:lastPrinted>2018-04-05T21:19:00Z</cp:lastPrinted>
  <dcterms:created xsi:type="dcterms:W3CDTF">2022-05-06T04:48:00Z</dcterms:created>
  <dcterms:modified xsi:type="dcterms:W3CDTF">2022-11-30T08:49:00Z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