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1EC040D4" w:rsidP="0000A493" w:rsidRDefault="1EC040D4" w14:paraId="6B787F15" w14:textId="6FC14A4C">
      <w:pPr>
        <w:pStyle w:val="Normln"/>
        <w:spacing w:after="0" w:line="240" w:lineRule="auto"/>
        <w:jc w:val="center"/>
      </w:pPr>
      <w:r w:rsidR="1EC040D4">
        <w:drawing>
          <wp:inline wp14:editId="6348BB0A" wp14:anchorId="7F215581">
            <wp:extent cx="1447800" cy="904875"/>
            <wp:effectExtent l="0" t="0" r="0" b="0"/>
            <wp:docPr id="9981013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f145c6910fc407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A493" w:rsidP="1C85CB08" w:rsidRDefault="0000A493" w14:paraId="084DF5E3" w14:textId="716AFD69">
      <w:pPr>
        <w:spacing w:after="0" w:line="240" w:lineRule="auto"/>
        <w:rPr>
          <w:rFonts w:ascii="Arial" w:hAnsi="Arial" w:eastAsia="Times New Roman" w:cs="Arial"/>
          <w:b w:val="1"/>
          <w:bCs w:val="1"/>
          <w:color w:val="153D7C"/>
          <w:sz w:val="32"/>
          <w:szCs w:val="32"/>
          <w:lang w:eastAsia="cs-CZ"/>
        </w:rPr>
      </w:pPr>
    </w:p>
    <w:p w:rsidR="141CF53A" w:rsidP="1C85CB08" w:rsidRDefault="141CF53A" w14:paraId="4776A382" w14:textId="359B36C9">
      <w:pPr>
        <w:pStyle w:val="Normln"/>
        <w:rPr>
          <w:rFonts w:ascii="Arial" w:hAnsi="Arial" w:eastAsia="Arial" w:cs="Arial"/>
          <w:b w:val="1"/>
          <w:bCs w:val="1"/>
          <w:color w:val="153D7C"/>
          <w:sz w:val="32"/>
          <w:szCs w:val="32"/>
        </w:rPr>
      </w:pPr>
      <w:r w:rsidRPr="1A05B080" w:rsidR="141CF53A">
        <w:rPr>
          <w:rFonts w:ascii="Arial" w:hAnsi="Arial" w:eastAsia="Arial" w:cs="Arial"/>
          <w:b w:val="1"/>
          <w:bCs w:val="1"/>
          <w:color w:val="153D7C"/>
          <w:sz w:val="32"/>
          <w:szCs w:val="32"/>
        </w:rPr>
        <w:t>Děti z děts</w:t>
      </w:r>
      <w:r w:rsidRPr="1A05B080" w:rsidR="26E33BB4">
        <w:rPr>
          <w:rFonts w:ascii="Arial" w:hAnsi="Arial" w:eastAsia="Arial" w:cs="Arial"/>
          <w:b w:val="1"/>
          <w:bCs w:val="1"/>
          <w:color w:val="153D7C"/>
          <w:sz w:val="32"/>
          <w:szCs w:val="32"/>
        </w:rPr>
        <w:t>ké</w:t>
      </w:r>
      <w:r w:rsidRPr="1A05B080" w:rsidR="141CF53A">
        <w:rPr>
          <w:rFonts w:ascii="Arial" w:hAnsi="Arial" w:eastAsia="Arial" w:cs="Arial"/>
          <w:b w:val="1"/>
          <w:bCs w:val="1"/>
          <w:color w:val="153D7C"/>
          <w:sz w:val="32"/>
          <w:szCs w:val="32"/>
        </w:rPr>
        <w:t xml:space="preserve"> skupiny </w:t>
      </w:r>
      <w:r w:rsidRPr="1A05B080" w:rsidR="141CF53A">
        <w:rPr>
          <w:rFonts w:ascii="Arial" w:hAnsi="Arial" w:eastAsia="Arial" w:cs="Arial"/>
          <w:b w:val="1"/>
          <w:bCs w:val="1"/>
          <w:color w:val="153D7C"/>
          <w:sz w:val="32"/>
          <w:szCs w:val="32"/>
        </w:rPr>
        <w:t>Hangárek</w:t>
      </w:r>
      <w:r w:rsidRPr="1A05B080" w:rsidR="141CF53A">
        <w:rPr>
          <w:rFonts w:ascii="Arial" w:hAnsi="Arial" w:eastAsia="Arial" w:cs="Arial"/>
          <w:b w:val="1"/>
          <w:bCs w:val="1"/>
          <w:color w:val="153D7C"/>
          <w:sz w:val="32"/>
          <w:szCs w:val="32"/>
        </w:rPr>
        <w:t xml:space="preserve"> a klienti </w:t>
      </w:r>
      <w:r w:rsidRPr="1A05B080" w:rsidR="141CF53A">
        <w:rPr>
          <w:rFonts w:ascii="Arial" w:hAnsi="Arial" w:eastAsia="Arial" w:cs="Arial"/>
          <w:b w:val="1"/>
          <w:bCs w:val="1"/>
          <w:color w:val="153D7C"/>
          <w:sz w:val="32"/>
          <w:szCs w:val="32"/>
        </w:rPr>
        <w:t>SeniorCentra</w:t>
      </w:r>
      <w:r w:rsidRPr="1A05B080" w:rsidR="141CF53A">
        <w:rPr>
          <w:rFonts w:ascii="Arial" w:hAnsi="Arial" w:eastAsia="Arial" w:cs="Arial"/>
          <w:b w:val="1"/>
          <w:bCs w:val="1"/>
          <w:color w:val="153D7C"/>
          <w:sz w:val="32"/>
          <w:szCs w:val="32"/>
        </w:rPr>
        <w:t xml:space="preserve"> </w:t>
      </w:r>
      <w:r w:rsidRPr="1A05B080" w:rsidR="141CF53A">
        <w:rPr>
          <w:rFonts w:ascii="Arial" w:hAnsi="Arial" w:eastAsia="Arial" w:cs="Arial"/>
          <w:b w:val="1"/>
          <w:bCs w:val="1"/>
          <w:color w:val="153D7C"/>
          <w:sz w:val="32"/>
          <w:szCs w:val="32"/>
        </w:rPr>
        <w:t>SeneCura</w:t>
      </w:r>
      <w:r w:rsidRPr="1A05B080" w:rsidR="141CF53A">
        <w:rPr>
          <w:rFonts w:ascii="Arial" w:hAnsi="Arial" w:eastAsia="Arial" w:cs="Arial"/>
          <w:b w:val="1"/>
          <w:bCs w:val="1"/>
          <w:color w:val="153D7C"/>
          <w:sz w:val="32"/>
          <w:szCs w:val="32"/>
        </w:rPr>
        <w:t xml:space="preserve"> Plzeň tvořili podzimní dekorace</w:t>
      </w:r>
    </w:p>
    <w:p xmlns:wp14="http://schemas.microsoft.com/office/word/2010/wordml" w:rsidRPr="00AE78F6" w:rsidR="00AE78F6" w:rsidP="00AE78F6" w:rsidRDefault="00AE78F6" w14:paraId="672A6659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xmlns:wp14="http://schemas.microsoft.com/office/word/2010/wordml" w:rsidRPr="00AE78F6" w:rsidR="00AE78F6" w:rsidP="44A39094" w:rsidRDefault="00AE78F6" w14:paraId="1126CC6D" wp14:textId="30B1BC5F">
      <w:pPr>
        <w:spacing w:after="0" w:line="240" w:lineRule="auto"/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eastAsia="cs-CZ"/>
        </w:rPr>
      </w:pPr>
      <w:r w:rsidRPr="1BD5ED1C" w:rsidR="6CFC328B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eastAsia="cs-CZ"/>
        </w:rPr>
        <w:t>11</w:t>
      </w:r>
      <w:r w:rsidRPr="1BD5ED1C" w:rsidR="00AE78F6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eastAsia="cs-CZ"/>
        </w:rPr>
        <w:t>.</w:t>
      </w:r>
      <w:r w:rsidRPr="1BD5ED1C" w:rsidR="00AE78F6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eastAsia="cs-CZ"/>
        </w:rPr>
        <w:t xml:space="preserve"> </w:t>
      </w:r>
      <w:r w:rsidRPr="1BD5ED1C" w:rsidR="3A1B7D47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eastAsia="cs-CZ"/>
        </w:rPr>
        <w:t>11</w:t>
      </w:r>
      <w:r w:rsidRPr="1BD5ED1C" w:rsidR="00AE78F6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eastAsia="cs-CZ"/>
        </w:rPr>
        <w:t>. 2024</w:t>
      </w:r>
    </w:p>
    <w:p w:rsidR="1C85CB08" w:rsidP="1C85CB08" w:rsidRDefault="1C85CB08" w14:paraId="3DA7A494" w14:textId="28B42C10">
      <w:pPr>
        <w:pStyle w:val="Normln"/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3D8E43C6" w:rsidP="1C85CB08" w:rsidRDefault="3D8E43C6" w14:paraId="020533D1" w14:textId="4EA616F0">
      <w:pPr>
        <w:pStyle w:val="Normln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1C85CB08" w:rsidR="3D8E43C6">
        <w:rPr>
          <w:rFonts w:ascii="Arial" w:hAnsi="Arial" w:eastAsia="Arial" w:cs="Arial"/>
          <w:b w:val="1"/>
          <w:bCs w:val="1"/>
          <w:sz w:val="24"/>
          <w:szCs w:val="24"/>
        </w:rPr>
        <w:t>SeniorCentrum</w:t>
      </w:r>
      <w:r w:rsidRPr="1C85CB08" w:rsidR="3D8E43C6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1C85CB08" w:rsidR="3D8E43C6">
        <w:rPr>
          <w:rFonts w:ascii="Arial" w:hAnsi="Arial" w:eastAsia="Arial" w:cs="Arial"/>
          <w:b w:val="1"/>
          <w:bCs w:val="1"/>
          <w:sz w:val="24"/>
          <w:szCs w:val="24"/>
        </w:rPr>
        <w:t>SeneCura</w:t>
      </w:r>
      <w:r w:rsidRPr="1C85CB08" w:rsidR="3D8E43C6">
        <w:rPr>
          <w:rFonts w:ascii="Arial" w:hAnsi="Arial" w:eastAsia="Arial" w:cs="Arial"/>
          <w:b w:val="1"/>
          <w:bCs w:val="1"/>
          <w:sz w:val="24"/>
          <w:szCs w:val="24"/>
        </w:rPr>
        <w:t xml:space="preserve"> Plzeň se dlouhodobě zaměřuje na podporu mezigenerační spolupráce a budování vztahů mezi seniory a dětmi. V rámci těchto aktivit se klienti domova setkávají s dětmi z místní dětské skupiny </w:t>
      </w:r>
      <w:r w:rsidRPr="1C85CB08" w:rsidR="3D8E43C6">
        <w:rPr>
          <w:rFonts w:ascii="Arial" w:hAnsi="Arial" w:eastAsia="Arial" w:cs="Arial"/>
          <w:b w:val="1"/>
          <w:bCs w:val="1"/>
          <w:sz w:val="24"/>
          <w:szCs w:val="24"/>
        </w:rPr>
        <w:t>Hangárek</w:t>
      </w:r>
      <w:r w:rsidRPr="1C85CB08" w:rsidR="2EEC29AA">
        <w:rPr>
          <w:rFonts w:ascii="Arial" w:hAnsi="Arial" w:eastAsia="Arial" w:cs="Arial"/>
          <w:b w:val="1"/>
          <w:bCs w:val="1"/>
          <w:sz w:val="24"/>
          <w:szCs w:val="24"/>
        </w:rPr>
        <w:t>.</w:t>
      </w:r>
      <w:r w:rsidRPr="1C85CB08" w:rsidR="3D8E43C6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</w:p>
    <w:p w:rsidR="1C85CB08" w:rsidP="1C85CB08" w:rsidRDefault="1C85CB08" w14:paraId="250D793A" w14:textId="08741A8E">
      <w:pPr>
        <w:pStyle w:val="Normln"/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R="004D152B" w:rsidP="1A05B080" w:rsidRDefault="004D152B" w14:paraId="4F2F34C4" wp14:textId="08274D98">
      <w:pPr>
        <w:pStyle w:val="Normln"/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1A05B080" w:rsidR="3D8E43C6">
        <w:rPr>
          <w:rFonts w:ascii="Arial" w:hAnsi="Arial" w:eastAsia="Arial" w:cs="Arial"/>
          <w:sz w:val="24"/>
          <w:szCs w:val="24"/>
        </w:rPr>
        <w:t xml:space="preserve">Společné tvořivé dopoledne, které proběhlo v listopadu, </w:t>
      </w:r>
      <w:r w:rsidRPr="1A05B080" w:rsidR="10E6EB09">
        <w:rPr>
          <w:rFonts w:ascii="Arial" w:hAnsi="Arial" w:eastAsia="Arial" w:cs="Arial"/>
          <w:sz w:val="24"/>
          <w:szCs w:val="24"/>
        </w:rPr>
        <w:t xml:space="preserve">personál domova i dětské skupiny </w:t>
      </w:r>
      <w:r w:rsidRPr="1A05B080" w:rsidR="3D8E43C6">
        <w:rPr>
          <w:rFonts w:ascii="Arial" w:hAnsi="Arial" w:eastAsia="Arial" w:cs="Arial"/>
          <w:sz w:val="24"/>
          <w:szCs w:val="24"/>
        </w:rPr>
        <w:t>zaměř</w:t>
      </w:r>
      <w:r w:rsidRPr="1A05B080" w:rsidR="2F6B528B">
        <w:rPr>
          <w:rFonts w:ascii="Arial" w:hAnsi="Arial" w:eastAsia="Arial" w:cs="Arial"/>
          <w:sz w:val="24"/>
          <w:szCs w:val="24"/>
        </w:rPr>
        <w:t>il</w:t>
      </w:r>
      <w:r w:rsidRPr="1A05B080" w:rsidR="3D8E43C6">
        <w:rPr>
          <w:rFonts w:ascii="Arial" w:hAnsi="Arial" w:eastAsia="Arial" w:cs="Arial"/>
          <w:sz w:val="24"/>
          <w:szCs w:val="24"/>
        </w:rPr>
        <w:t xml:space="preserve"> na výrobu podzimních dekorací. Akce se zúčastnilo 17 klientů a přibližně 7 dětí z </w:t>
      </w:r>
      <w:r w:rsidRPr="1A05B080" w:rsidR="3D8E43C6">
        <w:rPr>
          <w:rFonts w:ascii="Arial" w:hAnsi="Arial" w:eastAsia="Arial" w:cs="Arial"/>
          <w:sz w:val="24"/>
          <w:szCs w:val="24"/>
        </w:rPr>
        <w:t>Hangárku</w:t>
      </w:r>
      <w:r w:rsidRPr="1A05B080" w:rsidR="3D8E43C6">
        <w:rPr>
          <w:rFonts w:ascii="Arial" w:hAnsi="Arial" w:eastAsia="Arial" w:cs="Arial"/>
          <w:sz w:val="24"/>
          <w:szCs w:val="24"/>
        </w:rPr>
        <w:t>.</w:t>
      </w:r>
    </w:p>
    <w:p xmlns:wp14="http://schemas.microsoft.com/office/word/2010/wordml" w:rsidR="004D152B" w:rsidP="1A05B080" w:rsidRDefault="004D152B" w14:paraId="43E42072" wp14:textId="471B9398">
      <w:pPr>
        <w:pStyle w:val="Normln"/>
        <w:spacing w:after="0" w:line="240" w:lineRule="auto"/>
        <w:rPr>
          <w:rFonts w:ascii="Arial" w:hAnsi="Arial" w:eastAsia="Arial" w:cs="Arial"/>
          <w:i w:val="1"/>
          <w:iCs w:val="1"/>
          <w:sz w:val="24"/>
          <w:szCs w:val="24"/>
        </w:rPr>
      </w:pPr>
    </w:p>
    <w:p xmlns:wp14="http://schemas.microsoft.com/office/word/2010/wordml" w:rsidR="004D152B" w:rsidP="1A05B080" w:rsidRDefault="004D152B" w14:paraId="13CEA898" wp14:textId="3AE8F43D">
      <w:pPr>
        <w:pStyle w:val="Normln"/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1A05B080" w:rsidR="3D8E43C6">
        <w:rPr>
          <w:rFonts w:ascii="Arial" w:hAnsi="Arial" w:eastAsia="Arial" w:cs="Arial"/>
          <w:i w:val="1"/>
          <w:iCs w:val="1"/>
          <w:sz w:val="24"/>
          <w:szCs w:val="24"/>
        </w:rPr>
        <w:t>„Pro naše klienty jsou tato setkání nejen zdrojem radosti, ale i inspirace,“</w:t>
      </w:r>
      <w:r w:rsidRPr="1A05B080" w:rsidR="3D8E43C6">
        <w:rPr>
          <w:rFonts w:ascii="Arial" w:hAnsi="Arial" w:eastAsia="Arial" w:cs="Arial"/>
          <w:sz w:val="24"/>
          <w:szCs w:val="24"/>
        </w:rPr>
        <w:t xml:space="preserve"> </w:t>
      </w:r>
      <w:r w:rsidRPr="1A05B080" w:rsidR="31677F9F">
        <w:rPr>
          <w:rFonts w:ascii="Arial" w:hAnsi="Arial" w:eastAsia="Arial" w:cs="Arial"/>
          <w:sz w:val="24"/>
          <w:szCs w:val="24"/>
        </w:rPr>
        <w:t>říká</w:t>
      </w:r>
      <w:r w:rsidRPr="1A05B080" w:rsidR="3D8E43C6">
        <w:rPr>
          <w:rFonts w:ascii="Arial" w:hAnsi="Arial" w:eastAsia="Arial" w:cs="Arial"/>
          <w:sz w:val="24"/>
          <w:szCs w:val="24"/>
        </w:rPr>
        <w:t xml:space="preserve"> </w:t>
      </w:r>
      <w:r w:rsidRPr="1A05B080" w:rsidR="03B5244F">
        <w:rPr>
          <w:rFonts w:ascii="Arial" w:hAnsi="Arial" w:eastAsia="Arial" w:cs="Arial"/>
          <w:sz w:val="24"/>
          <w:szCs w:val="24"/>
        </w:rPr>
        <w:t>Patrik Bělohlavý, ředitel</w:t>
      </w:r>
      <w:r w:rsidRPr="1A05B080" w:rsidR="3D8E43C6">
        <w:rPr>
          <w:rFonts w:ascii="Arial" w:hAnsi="Arial" w:eastAsia="Arial" w:cs="Arial"/>
          <w:sz w:val="24"/>
          <w:szCs w:val="24"/>
        </w:rPr>
        <w:t xml:space="preserve"> </w:t>
      </w:r>
      <w:r w:rsidRPr="1A05B080" w:rsidR="3D8E43C6">
        <w:rPr>
          <w:rFonts w:ascii="Arial" w:hAnsi="Arial" w:eastAsia="Arial" w:cs="Arial"/>
          <w:sz w:val="24"/>
          <w:szCs w:val="24"/>
        </w:rPr>
        <w:t>SeniorCentra</w:t>
      </w:r>
      <w:r w:rsidRPr="1A05B080" w:rsidR="3D8E43C6">
        <w:rPr>
          <w:rFonts w:ascii="Arial" w:hAnsi="Arial" w:eastAsia="Arial" w:cs="Arial"/>
          <w:sz w:val="24"/>
          <w:szCs w:val="24"/>
        </w:rPr>
        <w:t xml:space="preserve"> </w:t>
      </w:r>
      <w:r w:rsidRPr="1A05B080" w:rsidR="3D8E43C6">
        <w:rPr>
          <w:rFonts w:ascii="Arial" w:hAnsi="Arial" w:eastAsia="Arial" w:cs="Arial"/>
          <w:sz w:val="24"/>
          <w:szCs w:val="24"/>
        </w:rPr>
        <w:t>SeneCura</w:t>
      </w:r>
      <w:r w:rsidRPr="1A05B080" w:rsidR="3D8E43C6">
        <w:rPr>
          <w:rFonts w:ascii="Arial" w:hAnsi="Arial" w:eastAsia="Arial" w:cs="Arial"/>
          <w:sz w:val="24"/>
          <w:szCs w:val="24"/>
        </w:rPr>
        <w:t xml:space="preserve"> Plzeň. </w:t>
      </w:r>
      <w:r w:rsidRPr="1A05B080" w:rsidR="3D8E43C6">
        <w:rPr>
          <w:rFonts w:ascii="Arial" w:hAnsi="Arial" w:eastAsia="Arial" w:cs="Arial"/>
          <w:i w:val="1"/>
          <w:iCs w:val="1"/>
          <w:sz w:val="24"/>
          <w:szCs w:val="24"/>
        </w:rPr>
        <w:t>„Díky přítomnosti dětí a jejich bezprostřednosti mají naši senioři možnost zažívat něco výjimečného, co vnáší do jejich každodenního života nový impuls</w:t>
      </w:r>
      <w:r w:rsidRPr="1A05B080" w:rsidR="3438816B">
        <w:rPr>
          <w:rFonts w:ascii="Arial" w:hAnsi="Arial" w:eastAsia="Arial" w:cs="Arial"/>
          <w:i w:val="1"/>
          <w:iCs w:val="1"/>
          <w:sz w:val="24"/>
          <w:szCs w:val="24"/>
        </w:rPr>
        <w:t>,</w:t>
      </w:r>
      <w:r w:rsidRPr="1A05B080" w:rsidR="3D8E43C6">
        <w:rPr>
          <w:rFonts w:ascii="Arial" w:hAnsi="Arial" w:eastAsia="Arial" w:cs="Arial"/>
          <w:i w:val="1"/>
          <w:iCs w:val="1"/>
          <w:sz w:val="24"/>
          <w:szCs w:val="24"/>
        </w:rPr>
        <w:t>“</w:t>
      </w:r>
      <w:r w:rsidRPr="1A05B080" w:rsidR="3438816B">
        <w:rPr>
          <w:rFonts w:ascii="Arial" w:hAnsi="Arial" w:eastAsia="Arial" w:cs="Arial"/>
          <w:sz w:val="24"/>
          <w:szCs w:val="24"/>
        </w:rPr>
        <w:t xml:space="preserve"> dodává.</w:t>
      </w:r>
    </w:p>
    <w:p xmlns:wp14="http://schemas.microsoft.com/office/word/2010/wordml" w:rsidR="004D152B" w:rsidP="1A05B080" w:rsidRDefault="004D152B" w14:paraId="7BC28A77" wp14:textId="5D730B7E">
      <w:pPr>
        <w:pStyle w:val="Normln"/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R="004D152B" w:rsidP="1A05B080" w:rsidRDefault="004D152B" w14:paraId="14506E44" wp14:textId="01E551E3">
      <w:pPr>
        <w:pStyle w:val="Normln"/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1A05B080" w:rsidR="3D8E43C6">
        <w:rPr>
          <w:rFonts w:ascii="Arial" w:hAnsi="Arial" w:eastAsia="Arial" w:cs="Arial"/>
          <w:sz w:val="24"/>
          <w:szCs w:val="24"/>
        </w:rPr>
        <w:t>Během setkání se senioři s dětmi společně pustili do tvoření podzimních obrazů, kdy za použití barevných listů a přírodních materiálů vytvořili dekorace, které nyní zdobí prostory domova. Pro mnohé klienty bylo tvořivé setkání příležitostí nejen zapojit se do nové aktivity, ale i strávit čas ve společnosti dětí, což často působí jako přirozený stimul pro zlepšení nálady a celkové pohody.</w:t>
      </w:r>
    </w:p>
    <w:p xmlns:wp14="http://schemas.microsoft.com/office/word/2010/wordml" w:rsidR="004D152B" w:rsidP="1A05B080" w:rsidRDefault="004D152B" w14:paraId="230E2DB9" wp14:textId="3469D360">
      <w:pPr>
        <w:pStyle w:val="Normln"/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R="004D152B" w:rsidP="1A05B080" w:rsidRDefault="004D152B" w14:paraId="29794491" wp14:textId="36AE6AFD">
      <w:pPr>
        <w:pStyle w:val="Normln"/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1A05B080" w:rsidR="3D8E43C6">
        <w:rPr>
          <w:rFonts w:ascii="Arial" w:hAnsi="Arial" w:eastAsia="Arial" w:cs="Arial"/>
          <w:sz w:val="24"/>
          <w:szCs w:val="24"/>
        </w:rPr>
        <w:t>SeniorCentrum</w:t>
      </w:r>
      <w:r w:rsidRPr="1A05B080" w:rsidR="3D8E43C6">
        <w:rPr>
          <w:rFonts w:ascii="Arial" w:hAnsi="Arial" w:eastAsia="Arial" w:cs="Arial"/>
          <w:sz w:val="24"/>
          <w:szCs w:val="24"/>
        </w:rPr>
        <w:t xml:space="preserve"> </w:t>
      </w:r>
      <w:r w:rsidRPr="1A05B080" w:rsidR="3D8E43C6">
        <w:rPr>
          <w:rFonts w:ascii="Arial" w:hAnsi="Arial" w:eastAsia="Arial" w:cs="Arial"/>
          <w:sz w:val="24"/>
          <w:szCs w:val="24"/>
        </w:rPr>
        <w:t>SeneCura</w:t>
      </w:r>
      <w:r w:rsidRPr="1A05B080" w:rsidR="3D8E43C6">
        <w:rPr>
          <w:rFonts w:ascii="Arial" w:hAnsi="Arial" w:eastAsia="Arial" w:cs="Arial"/>
          <w:sz w:val="24"/>
          <w:szCs w:val="24"/>
        </w:rPr>
        <w:t xml:space="preserve"> Plzeň klade na mezigenerační aktivity velký důraz, neboť umožňují oběma generacím vzájemně se obohatit. </w:t>
      </w:r>
      <w:r w:rsidRPr="1A05B080" w:rsidR="3D8E43C6">
        <w:rPr>
          <w:rFonts w:ascii="Arial" w:hAnsi="Arial" w:eastAsia="Arial" w:cs="Arial"/>
          <w:i w:val="1"/>
          <w:iCs w:val="1"/>
          <w:sz w:val="24"/>
          <w:szCs w:val="24"/>
        </w:rPr>
        <w:t>„Naše společné aktivity podporují u dětí úctu a respekt ke starším a pomáhají jim lépe chápat svět seniorů. Klientům zároveň přinášejí pocit, že jejich zkušenosti a životní moudrost mají pro mladší generace význam,“</w:t>
      </w:r>
      <w:r w:rsidRPr="1A05B080" w:rsidR="3D8E43C6">
        <w:rPr>
          <w:rFonts w:ascii="Arial" w:hAnsi="Arial" w:eastAsia="Arial" w:cs="Arial"/>
          <w:sz w:val="24"/>
          <w:szCs w:val="24"/>
        </w:rPr>
        <w:t xml:space="preserve"> </w:t>
      </w:r>
      <w:r w:rsidRPr="1A05B080" w:rsidR="713B70CB">
        <w:rPr>
          <w:rFonts w:ascii="Arial" w:hAnsi="Arial" w:eastAsia="Arial" w:cs="Arial"/>
          <w:sz w:val="24"/>
          <w:szCs w:val="24"/>
        </w:rPr>
        <w:t xml:space="preserve">popisuje </w:t>
      </w:r>
      <w:r w:rsidRPr="1A05B080" w:rsidR="65295B43">
        <w:rPr>
          <w:rFonts w:ascii="Arial" w:hAnsi="Arial" w:eastAsia="Arial" w:cs="Arial"/>
          <w:sz w:val="24"/>
          <w:szCs w:val="24"/>
        </w:rPr>
        <w:t>vedoucí ak</w:t>
      </w:r>
      <w:r w:rsidRPr="1A05B080" w:rsidR="665A451B">
        <w:rPr>
          <w:rFonts w:ascii="Arial" w:hAnsi="Arial" w:eastAsia="Arial" w:cs="Arial"/>
          <w:sz w:val="24"/>
          <w:szCs w:val="24"/>
        </w:rPr>
        <w:t>tivizační pracovnice Irena</w:t>
      </w:r>
      <w:r w:rsidRPr="1A05B080" w:rsidR="0CEE38CE">
        <w:rPr>
          <w:rFonts w:ascii="Arial" w:hAnsi="Arial" w:eastAsia="Arial" w:cs="Arial"/>
          <w:sz w:val="24"/>
          <w:szCs w:val="24"/>
        </w:rPr>
        <w:t xml:space="preserve"> </w:t>
      </w:r>
      <w:r w:rsidRPr="1A05B080" w:rsidR="665A451B">
        <w:rPr>
          <w:rFonts w:ascii="Arial" w:hAnsi="Arial" w:eastAsia="Arial" w:cs="Arial"/>
          <w:sz w:val="24"/>
          <w:szCs w:val="24"/>
        </w:rPr>
        <w:t xml:space="preserve">Klementová. </w:t>
      </w:r>
      <w:r w:rsidRPr="1A05B080" w:rsidR="106E6B7E">
        <w:rPr>
          <w:rFonts w:ascii="Arial" w:hAnsi="Arial" w:eastAsia="Arial" w:cs="Arial"/>
          <w:sz w:val="24"/>
          <w:szCs w:val="24"/>
        </w:rPr>
        <w:t xml:space="preserve">Kromě </w:t>
      </w:r>
      <w:r w:rsidRPr="1A05B080" w:rsidR="106E6B7E">
        <w:rPr>
          <w:rFonts w:ascii="Arial" w:hAnsi="Arial" w:eastAsia="Arial" w:cs="Arial"/>
          <w:sz w:val="24"/>
          <w:szCs w:val="24"/>
        </w:rPr>
        <w:t>Hangárku</w:t>
      </w:r>
      <w:r w:rsidRPr="1A05B080" w:rsidR="106E6B7E">
        <w:rPr>
          <w:rFonts w:ascii="Arial" w:hAnsi="Arial" w:eastAsia="Arial" w:cs="Arial"/>
          <w:sz w:val="24"/>
          <w:szCs w:val="24"/>
        </w:rPr>
        <w:t xml:space="preserve"> proto domov několik let spolupracuje i s 23. mateřskou školou v Plzni v Topolové ulici. </w:t>
      </w:r>
    </w:p>
    <w:p xmlns:wp14="http://schemas.microsoft.com/office/word/2010/wordml" w:rsidR="004D152B" w:rsidP="1A05B080" w:rsidRDefault="004D152B" w14:paraId="58EF94AA" wp14:textId="64E0A8AF">
      <w:pPr>
        <w:pStyle w:val="Normln"/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R="004D152B" w:rsidP="1A05B080" w:rsidRDefault="004D152B" w14:paraId="2A14B2A3" wp14:textId="6154A6DA">
      <w:pPr>
        <w:pStyle w:val="Normln"/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1BD5ED1C" w:rsidR="3D8E43C6">
        <w:rPr>
          <w:rFonts w:ascii="Arial" w:hAnsi="Arial" w:eastAsia="Arial" w:cs="Arial"/>
          <w:sz w:val="24"/>
          <w:szCs w:val="24"/>
        </w:rPr>
        <w:t xml:space="preserve">Mezigenerační setkávání probíhají v </w:t>
      </w:r>
      <w:r w:rsidRPr="1BD5ED1C" w:rsidR="3D8E43C6">
        <w:rPr>
          <w:rFonts w:ascii="Arial" w:hAnsi="Arial" w:eastAsia="Arial" w:cs="Arial"/>
          <w:sz w:val="24"/>
          <w:szCs w:val="24"/>
        </w:rPr>
        <w:t>SeniorCentru</w:t>
      </w:r>
      <w:r w:rsidRPr="1BD5ED1C" w:rsidR="3D8E43C6">
        <w:rPr>
          <w:rFonts w:ascii="Arial" w:hAnsi="Arial" w:eastAsia="Arial" w:cs="Arial"/>
          <w:sz w:val="24"/>
          <w:szCs w:val="24"/>
        </w:rPr>
        <w:t xml:space="preserve"> </w:t>
      </w:r>
      <w:r w:rsidRPr="1BD5ED1C" w:rsidR="3D8E43C6">
        <w:rPr>
          <w:rFonts w:ascii="Arial" w:hAnsi="Arial" w:eastAsia="Arial" w:cs="Arial"/>
          <w:sz w:val="24"/>
          <w:szCs w:val="24"/>
        </w:rPr>
        <w:t>SeneCura</w:t>
      </w:r>
      <w:r w:rsidRPr="1BD5ED1C" w:rsidR="3D8E43C6">
        <w:rPr>
          <w:rFonts w:ascii="Arial" w:hAnsi="Arial" w:eastAsia="Arial" w:cs="Arial"/>
          <w:sz w:val="24"/>
          <w:szCs w:val="24"/>
        </w:rPr>
        <w:t xml:space="preserve"> Plzeň pravidelně a jsou nedílnou součástí programu, který přispívá k duševní pohodě seniorů i k rozvoji sociálních a emocionálních dovedností dětí.</w:t>
      </w:r>
    </w:p>
    <w:p w:rsidR="1BD5ED1C" w:rsidP="1BD5ED1C" w:rsidRDefault="1BD5ED1C" w14:paraId="0CC75CE0" w14:textId="335F2696">
      <w:pPr>
        <w:pStyle w:val="Normln"/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R="004D152B" w:rsidP="50696B49" w:rsidRDefault="004D152B" w14:paraId="39306188" wp14:textId="204DAE2E">
      <w:pPr>
        <w:spacing w:after="160" w:line="276" w:lineRule="auto"/>
        <w:ind w:hanging="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50696B49" w:rsidR="2DADC9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"/>
        </w:rPr>
        <w:t>–––––––––––––––––––––––––––––––––––––––––––––––––––––––––––––</w:t>
      </w:r>
    </w:p>
    <w:p xmlns:wp14="http://schemas.microsoft.com/office/word/2010/wordml" w:rsidR="004D152B" w:rsidP="50696B49" w:rsidRDefault="004D152B" w14:paraId="4F433B4A" wp14:textId="47465084">
      <w:pPr>
        <w:spacing w:after="160" w:line="276" w:lineRule="auto"/>
        <w:ind w:hanging="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</w:pPr>
      <w:r w:rsidRPr="50696B49" w:rsidR="2DADC9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Skupina SeneCura v Česk</w:t>
      </w:r>
      <w:r w:rsidRPr="50696B49" w:rsidR="2DADC9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 xml:space="preserve">é </w:t>
      </w:r>
      <w:r w:rsidRPr="50696B49" w:rsidR="2DADC9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republice je s více než 2 000 lůžky předním poskytovatelem a zaměstnavatelem v </w:t>
      </w:r>
      <w:r w:rsidRPr="50696B49" w:rsidR="2DADC9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>soci</w:t>
      </w:r>
      <w:r w:rsidRPr="50696B49" w:rsidR="2DADC9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álních službách. V celkem 17 SeniorCentrech pečujeme o seniory se sníženou soběstačností, s Alzheimerovou chorobou nebo jiným typem demence. Kvalita péče je postavena na sdílení znalostí, inovacích, odbornosti a dlouholetých zkušenostech v rámci cel</w:t>
      </w:r>
      <w:r w:rsidRPr="50696B49" w:rsidR="2DADC9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 xml:space="preserve">é </w:t>
      </w:r>
      <w:r w:rsidRPr="50696B49" w:rsidR="2DADC9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skupiny. Stejně důležitá je pro ná</w:t>
      </w:r>
      <w:r w:rsidRPr="50696B49" w:rsidR="2DADC9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>s i p</w:t>
      </w:r>
      <w:r w:rsidRPr="50696B49" w:rsidR="2DADC9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éče o zaměstnance.</w:t>
      </w:r>
    </w:p>
    <w:p xmlns:wp14="http://schemas.microsoft.com/office/word/2010/wordml" w:rsidR="004D152B" w:rsidP="50696B49" w:rsidRDefault="004D152B" w14:paraId="4B47D2D4" wp14:textId="7C507B8A">
      <w:pPr>
        <w:shd w:val="clear" w:color="auto" w:fill="FFFFFF" w:themeFill="background1"/>
        <w:spacing w:before="0" w:beforeAutospacing="off" w:after="160" w:afterAutospacing="off" w:line="252" w:lineRule="auto"/>
        <w:ind w:hanging="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</w:pPr>
      <w:r w:rsidRPr="50696B49" w:rsidR="2DADC9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Naše hodnoty jsou základem všeho, co děláme: lidskost, chuť do života, touha učit se a pomoc druhým. </w:t>
      </w:r>
      <w:hyperlink r:id="R9a067759e02c4f9c">
        <w:r w:rsidRPr="50696B49" w:rsidR="2DADC98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cs"/>
          </w:rPr>
          <w:t>www.senecura.cz</w:t>
        </w:r>
      </w:hyperlink>
    </w:p>
    <w:p xmlns:wp14="http://schemas.microsoft.com/office/word/2010/wordml" w:rsidR="004D152B" w:rsidP="50696B49" w:rsidRDefault="004D152B" w14:paraId="02A8BA8B" wp14:textId="70F1A424">
      <w:pPr>
        <w:pStyle w:val="Normln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R="004D152B" w:rsidP="0000A493" w:rsidRDefault="004D152B" w14:paraId="23C5671F" wp14:textId="25033E7C">
      <w:pPr>
        <w:pStyle w:val="Normln"/>
      </w:pPr>
      <w:r w:rsidR="0EB7C922">
        <w:rPr/>
        <w:t xml:space="preserve"> </w:t>
      </w:r>
    </w:p>
    <w:p xmlns:wp14="http://schemas.microsoft.com/office/word/2010/wordml" w:rsidR="004D152B" w:rsidP="0000A493" w:rsidRDefault="004D152B" w14:paraId="5F66B756" wp14:textId="3FADD540">
      <w:pPr>
        <w:pStyle w:val="Normln"/>
      </w:pPr>
      <w:r w:rsidR="0909B4A5">
        <w:rPr/>
        <w:t xml:space="preserve"> </w:t>
      </w:r>
    </w:p>
    <w:p xmlns:wp14="http://schemas.microsoft.com/office/word/2010/wordml" w:rsidR="004D152B" w:rsidP="0000A493" w:rsidRDefault="004D152B" w14:paraId="394E47F1" wp14:textId="65427E58">
      <w:pPr>
        <w:pStyle w:val="Normln"/>
      </w:pPr>
      <w:r w:rsidR="0EB7C922">
        <w:rPr/>
        <w:t xml:space="preserve"> </w:t>
      </w:r>
    </w:p>
    <w:p xmlns:wp14="http://schemas.microsoft.com/office/word/2010/wordml" w:rsidR="004D152B" w:rsidP="0000A493" w:rsidRDefault="004D152B" w14:paraId="72A3D3EC" wp14:textId="6F53BE93">
      <w:pPr>
        <w:pStyle w:val="Normln"/>
      </w:pPr>
    </w:p>
    <w:sectPr w:rsidR="004D152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F6"/>
    <w:rsid w:val="0000A493"/>
    <w:rsid w:val="00083CDB"/>
    <w:rsid w:val="002979F3"/>
    <w:rsid w:val="004D152B"/>
    <w:rsid w:val="006644AB"/>
    <w:rsid w:val="00AE78F6"/>
    <w:rsid w:val="02441DF9"/>
    <w:rsid w:val="02EA097B"/>
    <w:rsid w:val="0385FD49"/>
    <w:rsid w:val="03B5244F"/>
    <w:rsid w:val="045748AC"/>
    <w:rsid w:val="065E660F"/>
    <w:rsid w:val="0815E4FD"/>
    <w:rsid w:val="08927975"/>
    <w:rsid w:val="0909B4A5"/>
    <w:rsid w:val="09E8B416"/>
    <w:rsid w:val="0B9D89B3"/>
    <w:rsid w:val="0C301D2A"/>
    <w:rsid w:val="0C46FE17"/>
    <w:rsid w:val="0CEE38CE"/>
    <w:rsid w:val="0EB7C922"/>
    <w:rsid w:val="106E6B7E"/>
    <w:rsid w:val="10E6EB09"/>
    <w:rsid w:val="116C15A4"/>
    <w:rsid w:val="11EFE561"/>
    <w:rsid w:val="133E4E27"/>
    <w:rsid w:val="141CF53A"/>
    <w:rsid w:val="1722693E"/>
    <w:rsid w:val="196B8470"/>
    <w:rsid w:val="1A05B080"/>
    <w:rsid w:val="1B45A77D"/>
    <w:rsid w:val="1BD5ED1C"/>
    <w:rsid w:val="1C85CB08"/>
    <w:rsid w:val="1E766CC2"/>
    <w:rsid w:val="1EC040D4"/>
    <w:rsid w:val="2179E566"/>
    <w:rsid w:val="21941CD7"/>
    <w:rsid w:val="26612871"/>
    <w:rsid w:val="26E33BB4"/>
    <w:rsid w:val="26F9AA71"/>
    <w:rsid w:val="2A510ACD"/>
    <w:rsid w:val="2BAA7D6B"/>
    <w:rsid w:val="2DADC98E"/>
    <w:rsid w:val="2EEC29AA"/>
    <w:rsid w:val="2F6B528B"/>
    <w:rsid w:val="2F7B03EE"/>
    <w:rsid w:val="30C34E5C"/>
    <w:rsid w:val="31677F9F"/>
    <w:rsid w:val="316F3601"/>
    <w:rsid w:val="32601E10"/>
    <w:rsid w:val="33246A0E"/>
    <w:rsid w:val="3438816B"/>
    <w:rsid w:val="34937B9C"/>
    <w:rsid w:val="383238B6"/>
    <w:rsid w:val="38E28774"/>
    <w:rsid w:val="394DE5F2"/>
    <w:rsid w:val="39602E5D"/>
    <w:rsid w:val="396E6FDF"/>
    <w:rsid w:val="3A1B7D47"/>
    <w:rsid w:val="3D1098C9"/>
    <w:rsid w:val="3D8E43C6"/>
    <w:rsid w:val="3DD0CB39"/>
    <w:rsid w:val="40D5FF19"/>
    <w:rsid w:val="40FB5C34"/>
    <w:rsid w:val="44A39094"/>
    <w:rsid w:val="4598ADBA"/>
    <w:rsid w:val="47956497"/>
    <w:rsid w:val="4883530C"/>
    <w:rsid w:val="48BD30A3"/>
    <w:rsid w:val="49BF0E18"/>
    <w:rsid w:val="49E4F1C4"/>
    <w:rsid w:val="4A4762CA"/>
    <w:rsid w:val="4B7D1691"/>
    <w:rsid w:val="4B9B8E1A"/>
    <w:rsid w:val="4BF3ABAC"/>
    <w:rsid w:val="4BFC12D7"/>
    <w:rsid w:val="4CA9E85A"/>
    <w:rsid w:val="4F0421C5"/>
    <w:rsid w:val="4F953F5C"/>
    <w:rsid w:val="50696B49"/>
    <w:rsid w:val="5172D707"/>
    <w:rsid w:val="51732C7D"/>
    <w:rsid w:val="518A933F"/>
    <w:rsid w:val="523DFA2C"/>
    <w:rsid w:val="52F73B69"/>
    <w:rsid w:val="53683D97"/>
    <w:rsid w:val="584247F8"/>
    <w:rsid w:val="58CCA603"/>
    <w:rsid w:val="598EF473"/>
    <w:rsid w:val="5B5BD1A6"/>
    <w:rsid w:val="5B8C94C8"/>
    <w:rsid w:val="5D4C8094"/>
    <w:rsid w:val="5E9F13E0"/>
    <w:rsid w:val="5FC213DF"/>
    <w:rsid w:val="608D06F6"/>
    <w:rsid w:val="61416762"/>
    <w:rsid w:val="62B10B10"/>
    <w:rsid w:val="63382600"/>
    <w:rsid w:val="6347D02E"/>
    <w:rsid w:val="63F768BE"/>
    <w:rsid w:val="65295B43"/>
    <w:rsid w:val="665A451B"/>
    <w:rsid w:val="69C42B75"/>
    <w:rsid w:val="6A19779B"/>
    <w:rsid w:val="6A8284E0"/>
    <w:rsid w:val="6AC4F239"/>
    <w:rsid w:val="6BB21649"/>
    <w:rsid w:val="6C386B59"/>
    <w:rsid w:val="6C48B275"/>
    <w:rsid w:val="6C4A190F"/>
    <w:rsid w:val="6CF58736"/>
    <w:rsid w:val="6CFC328B"/>
    <w:rsid w:val="6DCEAF2D"/>
    <w:rsid w:val="6F512127"/>
    <w:rsid w:val="6FCF9148"/>
    <w:rsid w:val="713B70CB"/>
    <w:rsid w:val="71DBEE2A"/>
    <w:rsid w:val="7493F7BC"/>
    <w:rsid w:val="7B46FD21"/>
    <w:rsid w:val="7CC31845"/>
    <w:rsid w:val="7E1296FB"/>
    <w:rsid w:val="7E255EF6"/>
    <w:rsid w:val="7EAF7441"/>
    <w:rsid w:val="7F649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EF41"/>
  <w15:chartTrackingRefBased/>
  <w15:docId w15:val="{6485F84C-6EE0-425A-8AC8-390252F54A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rdnpsmoodstavce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5f145c6910fc407c" /><Relationship Type="http://schemas.openxmlformats.org/officeDocument/2006/relationships/hyperlink" Target="http://www.senecura.cz/" TargetMode="External" Id="R9a067759e02c4f9c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8" ma:contentTypeDescription="Create a new document." ma:contentTypeScope="" ma:versionID="57a81a3e227d899be00bd9640f0da20b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1c06f97bbd10bb6fb9c23de5a7dfff2e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467FA2-8987-44FC-A0C1-41BE76B31022}"/>
</file>

<file path=customXml/itemProps2.xml><?xml version="1.0" encoding="utf-8"?>
<ds:datastoreItem xmlns:ds="http://schemas.openxmlformats.org/officeDocument/2006/customXml" ds:itemID="{BB053E09-4081-4D83-BA84-5C406032B409}"/>
</file>

<file path=customXml/itemProps3.xml><?xml version="1.0" encoding="utf-8"?>
<ds:datastoreItem xmlns:ds="http://schemas.openxmlformats.org/officeDocument/2006/customXml" ds:itemID="{90AC7A1A-DEF1-459A-83E5-E92F62570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Koprivova Michaela [SeneCura CZ]</dc:creator>
  <keywords/>
  <dc:description/>
  <lastModifiedBy>Filip Moravec</lastModifiedBy>
  <revision>11</revision>
  <dcterms:created xsi:type="dcterms:W3CDTF">2024-07-16T07:24:00.0000000Z</dcterms:created>
  <dcterms:modified xsi:type="dcterms:W3CDTF">2024-11-11T12:26:54.0585419Z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