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xmlns:wp14="http://schemas.microsoft.com/office/word/2010/wordml" w:rsidR="005F166E" w:rsidRDefault="00046B0C" w14:paraId="672A6659" wp14:textId="77777777">
      <w:pPr>
        <w:jc w:val="center"/>
      </w:pPr>
      <w:r>
        <w:rPr>
          <w:noProof/>
        </w:rPr>
        <w:drawing>
          <wp:inline xmlns:wp14="http://schemas.microsoft.com/office/word/2010/wordprocessingDrawing" distT="114300" distB="114300" distL="114300" distR="114300" wp14:anchorId="58C6A419" wp14:editId="7777777">
            <wp:extent cx="1855950" cy="114809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5950" cy="11480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xmlns:wp14="http://schemas.microsoft.com/office/word/2010/wordml" w:rsidR="005F166E" w:rsidRDefault="005F166E" w14:paraId="0A37501D" wp14:textId="1FA4FEA5">
      <w:pPr>
        <w:jc w:val="center"/>
      </w:pPr>
    </w:p>
    <w:p xmlns:wp14="http://schemas.microsoft.com/office/word/2010/wordml" w:rsidR="005F166E" w:rsidP="5A3538F6" w:rsidRDefault="005F166E" w14:paraId="602475E4" wp14:textId="5CEA6640">
      <w:pPr>
        <w:spacing w:after="160" w:line="276" w:lineRule="auto"/>
        <w:ind w:hanging="1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53D7C"/>
          <w:sz w:val="32"/>
          <w:szCs w:val="32"/>
          <w:lang w:val="cs"/>
        </w:rPr>
      </w:pPr>
      <w:r w:rsidRPr="5A3538F6" w:rsidR="08D2B21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53D7C"/>
          <w:sz w:val="32"/>
          <w:szCs w:val="32"/>
          <w:lang w:val="cs"/>
        </w:rPr>
        <w:t>SeniorCentrum SeneCura Modřice získalo</w:t>
      </w:r>
      <w:r w:rsidRPr="5A3538F6" w:rsidR="76CBC9D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53D7C"/>
          <w:sz w:val="32"/>
          <w:szCs w:val="32"/>
          <w:lang w:val="cs"/>
        </w:rPr>
        <w:t xml:space="preserve"> </w:t>
      </w:r>
      <w:r w:rsidRPr="5A3538F6" w:rsidR="08D2B21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53D7C"/>
          <w:sz w:val="32"/>
          <w:szCs w:val="32"/>
          <w:lang w:val="cs"/>
        </w:rPr>
        <w:t>čtyřhvězdičkovou Značku kvality</w:t>
      </w:r>
    </w:p>
    <w:p xmlns:wp14="http://schemas.microsoft.com/office/word/2010/wordml" w:rsidR="005F166E" w:rsidP="0952893B" w:rsidRDefault="005F166E" w14:paraId="247B5AA1" wp14:textId="68C44A68">
      <w:pPr>
        <w:pStyle w:val="Normal"/>
        <w:spacing w:after="160" w:line="276" w:lineRule="auto"/>
        <w:ind w:hanging="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</w:pPr>
      <w:r w:rsidRPr="0952893B" w:rsidR="08D2B2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 </w:t>
      </w:r>
      <w:r w:rsidRPr="0952893B" w:rsidR="37BB78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18</w:t>
      </w:r>
      <w:r w:rsidRPr="0952893B" w:rsidR="523EBB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. 11. 2024</w:t>
      </w:r>
    </w:p>
    <w:p xmlns:wp14="http://schemas.microsoft.com/office/word/2010/wordml" w:rsidR="005F166E" w:rsidP="5A3538F6" w:rsidRDefault="005F166E" w14:paraId="7C8F1773" wp14:textId="0D82638B">
      <w:pPr>
        <w:pStyle w:val="Normal"/>
        <w:spacing w:after="160" w:line="276" w:lineRule="auto"/>
        <w:ind w:hanging="1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</w:pPr>
      <w:r w:rsidRPr="5A3538F6" w:rsidR="08D2B21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SeniorCentrum SeneCura Modřice</w:t>
      </w:r>
      <w:r w:rsidRPr="5A3538F6" w:rsidR="761472D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 potvrdilo kvalit</w:t>
      </w:r>
      <w:r w:rsidRPr="5A3538F6" w:rsidR="09FD2B9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u</w:t>
      </w:r>
      <w:r w:rsidRPr="5A3538F6" w:rsidR="761472D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 svých služeb</w:t>
      </w:r>
      <w:r w:rsidRPr="5A3538F6" w:rsidR="08D2B21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. Poprvé získalo prestižní Značku kvality od Asociace poskytovatelů sociálních služeb ČR (APSS), a to</w:t>
      </w:r>
      <w:r w:rsidRPr="5A3538F6" w:rsidR="66B0E9D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 rovnu</w:t>
      </w:r>
      <w:r w:rsidRPr="5A3538F6" w:rsidR="08D2B21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 s hodnocením čtyř hvězd</w:t>
      </w:r>
      <w:r w:rsidRPr="5A3538F6" w:rsidR="1081745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 z pěti</w:t>
      </w:r>
      <w:r w:rsidRPr="5A3538F6" w:rsidR="08D2B21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. </w:t>
      </w:r>
      <w:r w:rsidRPr="5A3538F6" w:rsidR="5C0884B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Certifikát</w:t>
      </w:r>
      <w:r w:rsidRPr="5A3538F6" w:rsidR="08D2B21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 potvrzuje vysokou úroveň péče a kvalitní služby, které domov nabízí svým klientům.</w:t>
      </w:r>
    </w:p>
    <w:p xmlns:wp14="http://schemas.microsoft.com/office/word/2010/wordml" w:rsidR="005F166E" w:rsidP="5A3538F6" w:rsidRDefault="005F166E" w14:paraId="7BEE830E" wp14:textId="5EE5FF28">
      <w:pPr>
        <w:pStyle w:val="Normal"/>
        <w:spacing w:after="160" w:line="276" w:lineRule="auto"/>
        <w:ind w:hanging="1"/>
      </w:pPr>
      <w:r w:rsidRPr="5A3538F6" w:rsidR="08D2B2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Značka kvality je udělována na základě hodnocení</w:t>
      </w:r>
      <w:r w:rsidRPr="5A3538F6" w:rsidR="0B6465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 klíčových oblastí </w:t>
      </w:r>
      <w:r w:rsidRPr="5A3538F6" w:rsidR="08D2B2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života klientů v domově</w:t>
      </w:r>
      <w:r w:rsidRPr="5A3538F6" w:rsidR="0AAD8A9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 –</w:t>
      </w:r>
      <w:r w:rsidRPr="5A3538F6" w:rsidR="08D2B2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 kvality ubytování, stravování, péče, volnočasových aktivit a partnerského přístupu ke klientům. Čtyři hvězdy pro SeniorCentrum Modřice jsou důkazem, že zdejší tým přistupuje ke své práci s péčí a respektem k potřebám klientů.</w:t>
      </w:r>
    </w:p>
    <w:p xmlns:wp14="http://schemas.microsoft.com/office/word/2010/wordml" w:rsidR="005F166E" w:rsidP="5A3538F6" w:rsidRDefault="005F166E" w14:paraId="2C347801" wp14:textId="71140CD3">
      <w:pPr>
        <w:pStyle w:val="Normal"/>
        <w:spacing w:after="160" w:line="276" w:lineRule="auto"/>
        <w:ind w:hanging="1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</w:pPr>
      <w:r w:rsidRPr="5A3538F6" w:rsidR="08D2B216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„Získání Značky kvality je pro nás nejen obrovskou poctou, ale také potvrzením, že naše úsilí má smysl,“</w:t>
      </w:r>
      <w:r w:rsidRPr="5A3538F6" w:rsidR="08D2B2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 říká Dana Valachovičová, ředitelka SeniorCentra SeneCura Modřice. „</w:t>
      </w:r>
      <w:r w:rsidRPr="5A3538F6" w:rsidR="08D2B216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Naším cílem je vytvářet prostředí, kde se naši klienti cítí bezpečně a kde je o ně s láskou a úctou postaráno. Toto ocenění patří především celému týmu, který denně svou prací přispívá k pozitivní atmosféře v našem domově.“</w:t>
      </w:r>
    </w:p>
    <w:p xmlns:wp14="http://schemas.microsoft.com/office/word/2010/wordml" w:rsidR="005F166E" w:rsidP="5A3538F6" w:rsidRDefault="005F166E" w14:paraId="7346A295" wp14:textId="02A97A47">
      <w:pPr>
        <w:pStyle w:val="Normal"/>
        <w:spacing w:after="160" w:line="276" w:lineRule="auto"/>
        <w:ind w:hanging="1"/>
      </w:pPr>
      <w:r w:rsidRPr="5A3538F6" w:rsidR="08D2B2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Provozní ředitelka SeneCura Věra Husáková ocenila nasazení všech zaměstnanců, kteří pomohli tento úspěch dosáhnout.</w:t>
      </w:r>
      <w:r w:rsidRPr="5A3538F6" w:rsidR="08D2B216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 „Děkuji celému týmu SeniorCentra Modřice za jejich odhodlání a profesionální přístup. Získání čtyř hvězd je výsledkem jejich tvrdé práce a oddanosti. Reprezentují SeneCura způsobem, na který můžeme být všichni hrdí,“ </w:t>
      </w:r>
      <w:r w:rsidRPr="5A3538F6" w:rsidR="08D2B2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uvedla Věra Husáková.</w:t>
      </w:r>
    </w:p>
    <w:p xmlns:wp14="http://schemas.microsoft.com/office/word/2010/wordml" w:rsidR="005F166E" w:rsidP="5A3538F6" w:rsidRDefault="005F166E" w14:paraId="423130B1" wp14:textId="7909E7BF">
      <w:pPr>
        <w:pStyle w:val="Normal"/>
        <w:spacing w:after="160" w:line="276" w:lineRule="auto"/>
        <w:ind w:hanging="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A3538F6" w:rsidR="08D2B2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SeniorCentrum SeneCura Modřice se kromě kvalitní péče soustředí i na pestrou nabídku volnočasových aktivit a terapií, které pomáhají udržovat fyzickou i duševní pohodu klientů. </w:t>
      </w:r>
      <w:r w:rsidRPr="5A3538F6" w:rsidR="25B2A76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Mezi oblíbené aktivity p</w:t>
      </w:r>
      <w:r w:rsidRPr="5A3538F6" w:rsidR="08D2B2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atří </w:t>
      </w:r>
      <w:r w:rsidRPr="5A3538F6" w:rsidR="26A9D33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především společenské události – zahradní slavnosti, oslavy narozenin nebo večeře při svíčkách s rodinnými příslušníky. </w:t>
      </w:r>
    </w:p>
    <w:p xmlns:wp14="http://schemas.microsoft.com/office/word/2010/wordml" w:rsidR="005F166E" w:rsidP="5A3538F6" w:rsidRDefault="005F166E" w14:paraId="4732E689" wp14:textId="623006C3">
      <w:pPr>
        <w:pStyle w:val="Normal"/>
        <w:spacing w:after="160" w:line="276" w:lineRule="auto"/>
        <w:ind w:hanging="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A3538F6" w:rsidR="423C13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H</w:t>
      </w:r>
      <w:r w:rsidRPr="5A3538F6" w:rsidR="08D2B2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odnocení je pro SeniorCentrum Modřice závazkem k dalšímu zkvalitňování péče a potvrzením, že klienti a jejich rodiny se mohou spolehnout na vysokou úroveň služeb a přátelské prostředí, které domov poskytuje.</w:t>
      </w:r>
    </w:p>
    <w:p xmlns:wp14="http://schemas.microsoft.com/office/word/2010/wordml" w:rsidR="005F166E" w:rsidP="5A3538F6" w:rsidRDefault="005F166E" w14:paraId="0778C83C" wp14:textId="447B2286">
      <w:pPr>
        <w:pStyle w:val="Normal"/>
        <w:spacing w:after="160" w:line="276" w:lineRule="auto"/>
        <w:ind w:hanging="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A3538F6" w:rsidR="08D2B2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 </w:t>
      </w:r>
      <w:r w:rsidRPr="5A3538F6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xmlns:wp14="http://schemas.microsoft.com/office/word/2010/wordml" w:rsidR="005F166E" w:rsidP="17779883" w:rsidRDefault="005F166E" w14:paraId="4607655E" wp14:textId="2D78C751">
      <w:pPr>
        <w:spacing w:after="160" w:line="276" w:lineRule="auto"/>
        <w:ind w:hanging="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7779883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Skupina SeneCura v Česk</w:t>
      </w:r>
      <w:r w:rsidRPr="17779883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 xml:space="preserve">é </w:t>
      </w:r>
      <w:r w:rsidRPr="17779883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republice je s více než 2 000 lůžky předním poskytovatelem a zaměstnavatelem v </w:t>
      </w:r>
      <w:r w:rsidRPr="17779883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>soci</w:t>
      </w:r>
      <w:r w:rsidRPr="17779883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álních službách. V celkem 17 SeniorCentrech pečujeme o seniory se sníženou soběstačností, s Alzheimerovou chorobou nebo jiným typem demence. Kvalita péče je postavena na sdílení znalostí, inovacích, odbornosti a dlouholetých zkušenostech v rámci cel</w:t>
      </w:r>
      <w:r w:rsidRPr="17779883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 xml:space="preserve">é </w:t>
      </w:r>
      <w:r w:rsidRPr="17779883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skupiny. Stejně důležitá je pro ná</w:t>
      </w:r>
      <w:r w:rsidRPr="17779883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>s i p</w:t>
      </w:r>
      <w:r w:rsidRPr="17779883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éče o zaměstnance.</w:t>
      </w:r>
    </w:p>
    <w:p xmlns:wp14="http://schemas.microsoft.com/office/word/2010/wordml" w:rsidR="005F166E" w:rsidP="17779883" w:rsidRDefault="005F166E" w14:paraId="5234C5D5" wp14:textId="0F829B19">
      <w:pPr>
        <w:shd w:val="clear" w:color="auto" w:fill="FFFFFF" w:themeFill="background1"/>
        <w:spacing w:before="0" w:beforeAutospacing="off" w:after="160" w:afterAutospacing="off" w:line="252" w:lineRule="auto"/>
        <w:ind w:hanging="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7779883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Naše hodnoty jsou základem všeho, co děláme: lidskost, chuť do života, touha učit se a pomoc druhým. </w:t>
      </w:r>
      <w:hyperlink r:id="Rdd13113da4cf4d93">
        <w:r w:rsidRPr="17779883" w:rsidR="1773B05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cs"/>
          </w:rPr>
          <w:t>www.senecura.cz</w:t>
        </w:r>
      </w:hyperlink>
    </w:p>
    <w:p xmlns:wp14="http://schemas.microsoft.com/office/word/2010/wordml" w:rsidR="005F166E" w:rsidP="17779883" w:rsidRDefault="005F166E" w14:paraId="5DAB6C7B" wp14:textId="768F0CFB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</w:pPr>
    </w:p>
    <w:sectPr w:rsidR="005F166E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66E"/>
    <w:rsid w:val="00046B0C"/>
    <w:rsid w:val="005F166E"/>
    <w:rsid w:val="00D23CD2"/>
    <w:rsid w:val="00D865C4"/>
    <w:rsid w:val="014934E1"/>
    <w:rsid w:val="028F3A04"/>
    <w:rsid w:val="05F62C67"/>
    <w:rsid w:val="06731408"/>
    <w:rsid w:val="08A82E22"/>
    <w:rsid w:val="08CBB926"/>
    <w:rsid w:val="08D2B216"/>
    <w:rsid w:val="0952893B"/>
    <w:rsid w:val="09FD2B94"/>
    <w:rsid w:val="0AAD8A9F"/>
    <w:rsid w:val="0B04C84B"/>
    <w:rsid w:val="0B6465C2"/>
    <w:rsid w:val="0C6B7964"/>
    <w:rsid w:val="0FD05D7C"/>
    <w:rsid w:val="0FE6735E"/>
    <w:rsid w:val="104B71E8"/>
    <w:rsid w:val="10817455"/>
    <w:rsid w:val="10EC9957"/>
    <w:rsid w:val="12F7470B"/>
    <w:rsid w:val="12FCCDD6"/>
    <w:rsid w:val="13464F17"/>
    <w:rsid w:val="137A1AE7"/>
    <w:rsid w:val="146FC8A4"/>
    <w:rsid w:val="14800216"/>
    <w:rsid w:val="154C12A9"/>
    <w:rsid w:val="1773B05D"/>
    <w:rsid w:val="17779883"/>
    <w:rsid w:val="1783A2D3"/>
    <w:rsid w:val="1B41FB99"/>
    <w:rsid w:val="1C2191B9"/>
    <w:rsid w:val="1C802CFF"/>
    <w:rsid w:val="1E2362D0"/>
    <w:rsid w:val="1FE7F0A8"/>
    <w:rsid w:val="205D87BA"/>
    <w:rsid w:val="21CA3001"/>
    <w:rsid w:val="220FA60B"/>
    <w:rsid w:val="23563487"/>
    <w:rsid w:val="238C3111"/>
    <w:rsid w:val="242F78C1"/>
    <w:rsid w:val="245EF295"/>
    <w:rsid w:val="25B2A760"/>
    <w:rsid w:val="26A9D338"/>
    <w:rsid w:val="28EFD7F2"/>
    <w:rsid w:val="2DC3E6C2"/>
    <w:rsid w:val="2E751646"/>
    <w:rsid w:val="2F84D4AC"/>
    <w:rsid w:val="2FA4D20C"/>
    <w:rsid w:val="312B2CCC"/>
    <w:rsid w:val="34CDF764"/>
    <w:rsid w:val="370FC71F"/>
    <w:rsid w:val="3725C19B"/>
    <w:rsid w:val="3753A1EA"/>
    <w:rsid w:val="377CAC4A"/>
    <w:rsid w:val="37BB7855"/>
    <w:rsid w:val="37FEF159"/>
    <w:rsid w:val="38B7CD43"/>
    <w:rsid w:val="38C933B4"/>
    <w:rsid w:val="3B762A22"/>
    <w:rsid w:val="3C4A1525"/>
    <w:rsid w:val="3D38E1DA"/>
    <w:rsid w:val="3DE4EAF9"/>
    <w:rsid w:val="3E015DB6"/>
    <w:rsid w:val="403D1447"/>
    <w:rsid w:val="423C13FE"/>
    <w:rsid w:val="42FBB902"/>
    <w:rsid w:val="433095B8"/>
    <w:rsid w:val="4754C788"/>
    <w:rsid w:val="47D26B60"/>
    <w:rsid w:val="4D97519B"/>
    <w:rsid w:val="4E4B96DE"/>
    <w:rsid w:val="4E532A77"/>
    <w:rsid w:val="50B11370"/>
    <w:rsid w:val="50F060E3"/>
    <w:rsid w:val="50FD391D"/>
    <w:rsid w:val="51FA82BC"/>
    <w:rsid w:val="523EBB2B"/>
    <w:rsid w:val="53554B3B"/>
    <w:rsid w:val="536F36BD"/>
    <w:rsid w:val="5603F334"/>
    <w:rsid w:val="56192D06"/>
    <w:rsid w:val="5798DD4E"/>
    <w:rsid w:val="582569A5"/>
    <w:rsid w:val="594FC723"/>
    <w:rsid w:val="5A3538F6"/>
    <w:rsid w:val="5A81CA1D"/>
    <w:rsid w:val="5A8C4537"/>
    <w:rsid w:val="5AAE1D82"/>
    <w:rsid w:val="5B3DE95A"/>
    <w:rsid w:val="5C0884BF"/>
    <w:rsid w:val="5CA2352A"/>
    <w:rsid w:val="5E6DF231"/>
    <w:rsid w:val="63B254B1"/>
    <w:rsid w:val="642D247E"/>
    <w:rsid w:val="650536A1"/>
    <w:rsid w:val="65654428"/>
    <w:rsid w:val="65CB46D9"/>
    <w:rsid w:val="66B0E9DE"/>
    <w:rsid w:val="6890038C"/>
    <w:rsid w:val="68C61FC3"/>
    <w:rsid w:val="6997EB2A"/>
    <w:rsid w:val="69E6BCC3"/>
    <w:rsid w:val="6BDD23E9"/>
    <w:rsid w:val="6C0C13C2"/>
    <w:rsid w:val="6D7ABD9D"/>
    <w:rsid w:val="71A8256A"/>
    <w:rsid w:val="7319D8F5"/>
    <w:rsid w:val="761472D2"/>
    <w:rsid w:val="76CBC9D3"/>
    <w:rsid w:val="78004B11"/>
    <w:rsid w:val="79C92D94"/>
    <w:rsid w:val="7AB0B125"/>
    <w:rsid w:val="7B0C7525"/>
    <w:rsid w:val="7B7C7A28"/>
    <w:rsid w:val="7C5DC685"/>
    <w:rsid w:val="7D701EBA"/>
    <w:rsid w:val="7DE674EE"/>
    <w:rsid w:val="7E0DD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C6A419"/>
  <w15:docId w15:val="{E1F110A3-A67D-4532-B72D-4B274DEA6B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c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yperlink" Target="http://www.senecura.cz/" TargetMode="External" Id="Rdd13113da4cf4d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8" ma:contentTypeDescription="Create a new document." ma:contentTypeScope="" ma:versionID="57a81a3e227d899be00bd9640f0da20b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1c06f97bbd10bb6fb9c23de5a7dfff2e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B584FA-23D9-4060-849E-2CB29F3953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C52312-4080-477A-BD87-4A5D6F7C5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3923f-64b8-4a62-9624-d681f2482c0f"/>
    <ds:schemaRef ds:uri="1d5d45ce-b3e7-48ad-a773-9977969d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CF07B2-36E5-46DC-AE88-9134AA788AF9}">
  <ds:schemaRefs>
    <ds:schemaRef ds:uri="http://schemas.microsoft.com/office/2006/metadata/properties"/>
    <ds:schemaRef ds:uri="http://schemas.microsoft.com/office/infopath/2007/PartnerControls"/>
    <ds:schemaRef ds:uri="6a03923f-64b8-4a62-9624-d681f2482c0f"/>
    <ds:schemaRef ds:uri="1d5d45ce-b3e7-48ad-a773-9977969d99d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Filip Moravec</lastModifiedBy>
  <revision>8</revision>
  <dcterms:created xsi:type="dcterms:W3CDTF">2024-08-23T15:19:00.0000000Z</dcterms:created>
  <dcterms:modified xsi:type="dcterms:W3CDTF">2024-11-14T11:32:41.2175912Z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