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F166E" w:rsidRDefault="00046B0C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58C6A419" wp14:editId="7777777">
            <wp:extent cx="1855950" cy="11480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950" cy="1148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5F166E" w:rsidRDefault="005F166E" w14:paraId="0A37501D" wp14:textId="1FA4FEA5">
      <w:pPr>
        <w:jc w:val="center"/>
      </w:pPr>
    </w:p>
    <w:p xmlns:wp14="http://schemas.microsoft.com/office/word/2010/wordml" w:rsidR="005F166E" w:rsidP="236EA668" w:rsidRDefault="005F166E" w14:paraId="4C43DABB" wp14:textId="4FCBD4E7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1"/>
          <w:bCs w:val="1"/>
          <w:noProof w:val="0"/>
          <w:color w:val="153D7C"/>
          <w:sz w:val="32"/>
          <w:szCs w:val="32"/>
          <w:lang w:val="cs"/>
        </w:rPr>
      </w:pPr>
      <w:r w:rsidRPr="236EA668" w:rsidR="0B329530">
        <w:rPr>
          <w:rFonts w:ascii="Arial" w:hAnsi="Arial" w:eastAsia="Arial" w:cs="Arial"/>
          <w:b w:val="1"/>
          <w:bCs w:val="1"/>
          <w:noProof w:val="0"/>
          <w:color w:val="153D7C"/>
          <w:sz w:val="32"/>
          <w:szCs w:val="32"/>
          <w:lang w:val="cs"/>
        </w:rPr>
        <w:t>Mezigenerační spolupráce v SeneCura SeniorCentru Modřice přináší radost seniorům i dětem</w:t>
      </w:r>
    </w:p>
    <w:p xmlns:wp14="http://schemas.microsoft.com/office/word/2010/wordml" w:rsidR="005F166E" w:rsidP="37A4669D" w:rsidRDefault="005F166E" w14:paraId="27A9A3A6" wp14:textId="39881EA4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cs"/>
        </w:rPr>
      </w:pPr>
      <w:r w:rsidRPr="37A4669D" w:rsidR="540FDA19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cs"/>
        </w:rPr>
        <w:t>16</w:t>
      </w:r>
      <w:r w:rsidRPr="37A4669D" w:rsidR="2DE4800B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cs"/>
        </w:rPr>
        <w:t>. 1. 2025</w:t>
      </w:r>
    </w:p>
    <w:p xmlns:wp14="http://schemas.microsoft.com/office/word/2010/wordml" w:rsidR="005F166E" w:rsidP="236EA668" w:rsidRDefault="005F166E" w14:paraId="1C37A927" wp14:textId="56865C31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</w:pPr>
      <w:r w:rsidRPr="236EA668" w:rsidR="0B32953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  <w:t xml:space="preserve">Klienti SeneCura SeniorCentra v Modřicích zažili jedinečný kulturní zážitek. Navštívily je </w:t>
      </w:r>
      <w:r w:rsidRPr="236EA668" w:rsidR="5888248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  <w:t xml:space="preserve">totiž </w:t>
      </w:r>
      <w:r w:rsidRPr="236EA668" w:rsidR="0B32953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  <w:t>děti ze Základní školy Jezeřany-Maršovice</w:t>
      </w:r>
      <w:r w:rsidRPr="236EA668" w:rsidR="1A712902"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  <w:t xml:space="preserve"> a </w:t>
      </w:r>
      <w:r w:rsidRPr="236EA668" w:rsidR="0B32953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  <w:t>pro seniory</w:t>
      </w:r>
      <w:r w:rsidRPr="236EA668" w:rsidR="04980D89"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  <w:t xml:space="preserve"> si</w:t>
      </w:r>
      <w:r w:rsidRPr="236EA668" w:rsidR="0B329530">
        <w:rPr>
          <w:rFonts w:ascii="Arial" w:hAnsi="Arial" w:eastAsia="Arial" w:cs="Arial"/>
          <w:b w:val="1"/>
          <w:bCs w:val="1"/>
          <w:noProof w:val="0"/>
          <w:sz w:val="20"/>
          <w:szCs w:val="20"/>
          <w:lang w:val="cs"/>
        </w:rPr>
        <w:t xml:space="preserve"> připravily divadelní představení Živý betlém. Akce uzavřela sváteční čas Vánoc a vytvořila příjemnou atmosféru plnou radosti a společných chvil.</w:t>
      </w:r>
    </w:p>
    <w:p xmlns:wp14="http://schemas.microsoft.com/office/word/2010/wordml" w:rsidR="005F166E" w:rsidP="236EA668" w:rsidRDefault="005F166E" w14:paraId="2EF5A922" wp14:textId="26581F57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noProof w:val="0"/>
          <w:sz w:val="20"/>
          <w:szCs w:val="20"/>
          <w:lang w:val="cs"/>
        </w:rPr>
      </w:pPr>
      <w:r w:rsidRPr="236EA668" w:rsidR="0B329530">
        <w:rPr>
          <w:rFonts w:ascii="Arial" w:hAnsi="Arial" w:eastAsia="Arial" w:cs="Arial"/>
          <w:i w:val="1"/>
          <w:iCs w:val="1"/>
          <w:noProof w:val="0"/>
          <w:sz w:val="20"/>
          <w:szCs w:val="20"/>
          <w:lang w:val="cs"/>
        </w:rPr>
        <w:t>„Podobné akce ukazují, jak důležitá je spolupráce mezi generacemi. Naši klienti si setkání s dětmi velice užívají, ačkoliv jsou to někdy právě děti, kdo odchází obohacenější o nové zkušenosti a příběhy. Těší nás, že tato spolupráce přináší radost všem,“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 </w:t>
      </w:r>
      <w:r w:rsidRPr="236EA668" w:rsidR="349275BA">
        <w:rPr>
          <w:rFonts w:ascii="Arial" w:hAnsi="Arial" w:eastAsia="Arial" w:cs="Arial"/>
          <w:noProof w:val="0"/>
          <w:sz w:val="20"/>
          <w:szCs w:val="20"/>
          <w:lang w:val="cs"/>
        </w:rPr>
        <w:t>říká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 Dana Valachovičová, ředitelka SeneCura SeniorCentra Modřice.</w:t>
      </w:r>
    </w:p>
    <w:p xmlns:wp14="http://schemas.microsoft.com/office/word/2010/wordml" w:rsidR="005F166E" w:rsidP="236EA668" w:rsidRDefault="005F166E" w14:paraId="4FEE2F46" wp14:textId="06E811A7">
      <w:pPr>
        <w:spacing w:before="240" w:beforeAutospacing="off" w:after="240" w:afterAutospacing="off" w:line="276" w:lineRule="auto"/>
        <w:ind/>
      </w:pP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>Děti si na vystoupení pečlivě připravily kostýmy a klienti domova se do programu aktivně zapojili</w:t>
      </w:r>
      <w:r w:rsidRPr="236EA668" w:rsidR="72D06FDB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 –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 </w:t>
      </w:r>
      <w:r w:rsidRPr="236EA668" w:rsidR="229DF7AF">
        <w:rPr>
          <w:rFonts w:ascii="Arial" w:hAnsi="Arial" w:eastAsia="Arial" w:cs="Arial"/>
          <w:noProof w:val="0"/>
          <w:sz w:val="20"/>
          <w:szCs w:val="20"/>
          <w:lang w:val="cs"/>
        </w:rPr>
        <w:t>t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ýden před akcí v rámci arteterapie namalovali kulisy, které představení dodaly jedinečný ráz. Během vystoupení zazněla známá koleda </w:t>
      </w:r>
      <w:r w:rsidRPr="236EA668" w:rsidR="0B329530">
        <w:rPr>
          <w:rFonts w:ascii="Arial" w:hAnsi="Arial" w:eastAsia="Arial" w:cs="Arial"/>
          <w:i w:val="1"/>
          <w:iCs w:val="1"/>
          <w:noProof w:val="0"/>
          <w:sz w:val="20"/>
          <w:szCs w:val="20"/>
          <w:lang w:val="cs"/>
        </w:rPr>
        <w:t>Narodil se Kristus Pán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>, jejíž historické kořeny sahají až do přelomu 15. a 16. století. Doprovázela ji dechová hudba, která potěšila nejen seniory, ale i ostatní přítomné hosty.</w:t>
      </w:r>
    </w:p>
    <w:p xmlns:wp14="http://schemas.microsoft.com/office/word/2010/wordml" w:rsidR="005F166E" w:rsidP="236EA668" w:rsidRDefault="005F166E" w14:paraId="4AA6DD4E" wp14:textId="013D9053">
      <w:pPr>
        <w:pStyle w:val="Normal"/>
        <w:spacing w:before="240" w:beforeAutospacing="off" w:after="240" w:afterAutospacing="off" w:line="276" w:lineRule="auto"/>
        <w:ind/>
      </w:pP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>SeneCura SeniorCentrum Modřice mezigenerační aktivity</w:t>
      </w:r>
      <w:r w:rsidRPr="236EA668" w:rsidR="50CEB966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 dlouhodobě podporuje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. Spolupracuje například s mateřskou školou v Modřicích v rámci projektu </w:t>
      </w:r>
      <w:r w:rsidRPr="236EA668" w:rsidR="0B329530">
        <w:rPr>
          <w:rFonts w:ascii="Arial" w:hAnsi="Arial" w:eastAsia="Arial" w:cs="Arial"/>
          <w:i w:val="1"/>
          <w:iCs w:val="1"/>
          <w:noProof w:val="0"/>
          <w:sz w:val="20"/>
          <w:szCs w:val="20"/>
          <w:lang w:val="cs"/>
        </w:rPr>
        <w:t>Mezi námi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>. Děti pravidelně navštěvují seniory při příležitostech jako Den matek, MDŽ, velikonoční tvoření nebo podzimní a vánoční vystoupení. Novinkou jsou společné hodiny muzikoterapie a canisterapie, které propojují generace ještě intenzivnějším způsobem.</w:t>
      </w:r>
    </w:p>
    <w:p xmlns:wp14="http://schemas.microsoft.com/office/word/2010/wordml" w:rsidR="005F166E" w:rsidP="236EA668" w:rsidRDefault="005F166E" w14:paraId="506C159F" wp14:textId="14BD644F">
      <w:pPr>
        <w:spacing w:before="240" w:beforeAutospacing="off" w:after="240" w:afterAutospacing="off" w:line="276" w:lineRule="auto"/>
        <w:ind/>
      </w:pPr>
      <w:r w:rsidRPr="236EA668" w:rsidR="0B329530">
        <w:rPr>
          <w:rFonts w:ascii="Arial" w:hAnsi="Arial" w:eastAsia="Arial" w:cs="Arial"/>
          <w:i w:val="1"/>
          <w:iCs w:val="1"/>
          <w:noProof w:val="0"/>
          <w:sz w:val="20"/>
          <w:szCs w:val="20"/>
          <w:lang w:val="cs"/>
        </w:rPr>
        <w:t>„Propojení mladší a starší generace nám přináší vzájemnou inspiraci. Naši klienti předávají své zkušenosti a hodnoty, zatímco děti přinášejí radost a energii. Tato vzájemnost je nenahraditelná a obohacuje životy všech zúčastněných,“</w:t>
      </w:r>
      <w:r w:rsidRPr="236EA668" w:rsidR="0B329530">
        <w:rPr>
          <w:rFonts w:ascii="Arial" w:hAnsi="Arial" w:eastAsia="Arial" w:cs="Arial"/>
          <w:noProof w:val="0"/>
          <w:sz w:val="20"/>
          <w:szCs w:val="20"/>
          <w:lang w:val="cs"/>
        </w:rPr>
        <w:t xml:space="preserve"> dodává Dana Valachovičová.</w:t>
      </w:r>
      <w:r w:rsidRPr="236EA668" w:rsidR="0B3295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</w:t>
      </w:r>
    </w:p>
    <w:p xmlns:wp14="http://schemas.microsoft.com/office/word/2010/wordml" w:rsidR="005F166E" w:rsidP="236EA668" w:rsidRDefault="005F166E" w14:paraId="0778C83C" wp14:textId="478CDDF1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5F166E" w:rsidP="236EA668" w:rsidRDefault="005F166E" w14:paraId="4607655E" wp14:textId="0799B5FB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236EA668" w:rsidR="418677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2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236EA668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5F166E" w:rsidP="17779883" w:rsidRDefault="005F166E" w14:paraId="5234C5D5" wp14:textId="0F829B19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dd13113da4cf4d93">
        <w:r w:rsidRPr="17779883" w:rsidR="1773B0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5F166E" w:rsidP="17779883" w:rsidRDefault="005F166E" w14:paraId="5DAB6C7B" wp14:textId="768F0CF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</w:p>
    <w:sectPr w:rsidR="005F166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6E"/>
    <w:rsid w:val="00046B0C"/>
    <w:rsid w:val="005F166E"/>
    <w:rsid w:val="00D23CD2"/>
    <w:rsid w:val="00D865C4"/>
    <w:rsid w:val="01C18E4A"/>
    <w:rsid w:val="028F3A04"/>
    <w:rsid w:val="04980D89"/>
    <w:rsid w:val="05F62C67"/>
    <w:rsid w:val="06731408"/>
    <w:rsid w:val="08A82E22"/>
    <w:rsid w:val="08CBB926"/>
    <w:rsid w:val="0B04C84B"/>
    <w:rsid w:val="0B329530"/>
    <w:rsid w:val="0C6B7964"/>
    <w:rsid w:val="0FD05D7C"/>
    <w:rsid w:val="0FE6735E"/>
    <w:rsid w:val="104B71E8"/>
    <w:rsid w:val="10EC9957"/>
    <w:rsid w:val="12F7470B"/>
    <w:rsid w:val="12FCCDD6"/>
    <w:rsid w:val="137A1AE7"/>
    <w:rsid w:val="146FC8A4"/>
    <w:rsid w:val="14800216"/>
    <w:rsid w:val="154C12A9"/>
    <w:rsid w:val="1773B05D"/>
    <w:rsid w:val="17779883"/>
    <w:rsid w:val="1783A2D3"/>
    <w:rsid w:val="1A712902"/>
    <w:rsid w:val="1B41FB99"/>
    <w:rsid w:val="1C2191B9"/>
    <w:rsid w:val="1C802CFF"/>
    <w:rsid w:val="1E2362D0"/>
    <w:rsid w:val="1FE7F0A8"/>
    <w:rsid w:val="205D87BA"/>
    <w:rsid w:val="220FA60B"/>
    <w:rsid w:val="229DF7AF"/>
    <w:rsid w:val="23563487"/>
    <w:rsid w:val="236EA668"/>
    <w:rsid w:val="238C3111"/>
    <w:rsid w:val="242F78C1"/>
    <w:rsid w:val="245EF295"/>
    <w:rsid w:val="28DD7DAF"/>
    <w:rsid w:val="28EFD7F2"/>
    <w:rsid w:val="2DC3E6C2"/>
    <w:rsid w:val="2DE4800B"/>
    <w:rsid w:val="2E751646"/>
    <w:rsid w:val="2F84D4AC"/>
    <w:rsid w:val="2FA4D20C"/>
    <w:rsid w:val="312B2CCC"/>
    <w:rsid w:val="32FBB8F5"/>
    <w:rsid w:val="349275BA"/>
    <w:rsid w:val="34CDF764"/>
    <w:rsid w:val="370FC71F"/>
    <w:rsid w:val="3725C19B"/>
    <w:rsid w:val="3753A1EA"/>
    <w:rsid w:val="377CAC4A"/>
    <w:rsid w:val="37A4669D"/>
    <w:rsid w:val="37FEF159"/>
    <w:rsid w:val="38B7CD43"/>
    <w:rsid w:val="38C933B4"/>
    <w:rsid w:val="3B762A22"/>
    <w:rsid w:val="3C4A1525"/>
    <w:rsid w:val="3D38E1DA"/>
    <w:rsid w:val="3DE4EAF9"/>
    <w:rsid w:val="3E015DB6"/>
    <w:rsid w:val="403D1447"/>
    <w:rsid w:val="41867765"/>
    <w:rsid w:val="42FBB902"/>
    <w:rsid w:val="433095B8"/>
    <w:rsid w:val="46CFDD04"/>
    <w:rsid w:val="4754C788"/>
    <w:rsid w:val="47D26B60"/>
    <w:rsid w:val="4D97519B"/>
    <w:rsid w:val="4E4B96DE"/>
    <w:rsid w:val="4E532A77"/>
    <w:rsid w:val="50B11370"/>
    <w:rsid w:val="50CEB966"/>
    <w:rsid w:val="50F060E3"/>
    <w:rsid w:val="50FD391D"/>
    <w:rsid w:val="51FA82BC"/>
    <w:rsid w:val="53554B3B"/>
    <w:rsid w:val="536F36BD"/>
    <w:rsid w:val="540FDA19"/>
    <w:rsid w:val="5603F334"/>
    <w:rsid w:val="56192D06"/>
    <w:rsid w:val="5798DD4E"/>
    <w:rsid w:val="58882482"/>
    <w:rsid w:val="58C98402"/>
    <w:rsid w:val="594FC723"/>
    <w:rsid w:val="5A81CA1D"/>
    <w:rsid w:val="5A8C4537"/>
    <w:rsid w:val="5B3DE95A"/>
    <w:rsid w:val="5CA2352A"/>
    <w:rsid w:val="5E6DF231"/>
    <w:rsid w:val="63B254B1"/>
    <w:rsid w:val="642D247E"/>
    <w:rsid w:val="650536A1"/>
    <w:rsid w:val="65654428"/>
    <w:rsid w:val="65CB46D9"/>
    <w:rsid w:val="6890038C"/>
    <w:rsid w:val="68C61FC3"/>
    <w:rsid w:val="69952303"/>
    <w:rsid w:val="6997EB2A"/>
    <w:rsid w:val="69E6BCC3"/>
    <w:rsid w:val="6C0C13C2"/>
    <w:rsid w:val="6D7ABD9D"/>
    <w:rsid w:val="72D06FDB"/>
    <w:rsid w:val="7319D8F5"/>
    <w:rsid w:val="78004B11"/>
    <w:rsid w:val="79C92D94"/>
    <w:rsid w:val="7AB0B125"/>
    <w:rsid w:val="7B0C7525"/>
    <w:rsid w:val="7B7C7A28"/>
    <w:rsid w:val="7C5DC685"/>
    <w:rsid w:val="7D701EBA"/>
    <w:rsid w:val="7DE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6A419"/>
  <w15:docId w15:val="{E1F110A3-A67D-4532-B72D-4B274DEA6B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senecura.cz/" TargetMode="External" Id="Rdd13113da4cf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584FA-23D9-4060-849E-2CB29F39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2312-4080-477A-BD87-4A5D6F7C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07B2-36E5-46DC-AE88-9134AA788AF9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Filip Moravec</lastModifiedBy>
  <revision>8</revision>
  <dcterms:created xsi:type="dcterms:W3CDTF">2024-08-23T15:19:00.0000000Z</dcterms:created>
  <dcterms:modified xsi:type="dcterms:W3CDTF">2025-01-16T06:41:47.6884701Z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