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16se wp14">
  <w:body>
    <w:p w:rsidR="4519C5D0" w:rsidP="55815FCD" w:rsidRDefault="4519C5D0" w14:paraId="00301A46" w14:textId="656ADB0D">
      <w:pPr>
        <w:pStyle w:val="paragraph"/>
        <w:spacing w:before="0" w:beforeAutospacing="off" w:after="0" w:afterAutospacing="off"/>
        <w:jc w:val="center"/>
      </w:pPr>
      <w:r w:rsidR="4519C5D0">
        <w:drawing>
          <wp:inline wp14:editId="49E337D1" wp14:anchorId="26F3A28E">
            <wp:extent cx="1895157" cy="1209675"/>
            <wp:effectExtent l="0" t="0" r="0" b="0"/>
            <wp:docPr id="1035334529" name="Obrázek 1035334529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Obrázek 1035334529"/>
                    <pic:cNvPicPr/>
                  </pic:nvPicPr>
                  <pic:blipFill>
                    <a:blip r:embed="R1a2394e487a84f0f">
                      <a:extLst xmlns:a="http://schemas.openxmlformats.org/drawingml/2006/main"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0" flipH="0" flipV="0">
                      <a:off x="0" y="0"/>
                      <a:ext cx="1895157" cy="1209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1D9BB49C" w:rsidP="1D9BB49C" w:rsidRDefault="1D9BB49C" w14:paraId="23153D03" w14:textId="6A043279">
      <w:pPr>
        <w:pStyle w:val="paragraph"/>
        <w:spacing w:before="0" w:beforeAutospacing="0" w:after="0" w:afterAutospacing="0"/>
        <w:rPr>
          <w:rStyle w:val="normaltextrun"/>
          <w:rFonts w:ascii="Arial" w:hAnsi="Arial" w:cs="Arial"/>
          <w:b/>
          <w:bCs/>
          <w:color w:val="153D7C"/>
          <w:sz w:val="28"/>
          <w:szCs w:val="28"/>
        </w:rPr>
      </w:pPr>
    </w:p>
    <w:p w:rsidR="08B281D2" w:rsidP="55815FCD" w:rsidRDefault="08B281D2" w14:paraId="268C1307" w14:textId="408B15D1">
      <w:pPr>
        <w:spacing w:line="240" w:lineRule="auto"/>
        <w:ind/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</w:pPr>
      <w:r w:rsidRPr="55815FCD" w:rsidR="196B3684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Když se osudy znovu protnou. Nečekaná shledání v </w:t>
      </w:r>
      <w:r w:rsidRPr="55815FCD" w:rsidR="196B3684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>SeniorCentru</w:t>
      </w:r>
      <w:r w:rsidRPr="55815FCD" w:rsidR="196B3684">
        <w:rPr>
          <w:rFonts w:ascii="Arial" w:hAnsi="Arial" w:eastAsia="Arial" w:cs="Arial"/>
          <w:b w:val="1"/>
          <w:bCs w:val="1"/>
          <w:noProof w:val="0"/>
          <w:sz w:val="32"/>
          <w:szCs w:val="32"/>
          <w:lang w:val="cs-CZ"/>
        </w:rPr>
        <w:t xml:space="preserve"> Písek</w:t>
      </w:r>
    </w:p>
    <w:p w:rsidR="08B281D2" w:rsidP="55815FCD" w:rsidRDefault="08B281D2" w14:paraId="6DE43AC8" w14:textId="25AEC4C1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</w:pPr>
      <w:r w:rsidRPr="1A50B9F2" w:rsidR="3091551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Příbuzní, kteří se roky neviděli, bývalí spolužáci, kolegové či přátelé, které životní cesty rozdělily. To jsou jen příklady krásných nečekaných setkání v domově pro seniory </w:t>
      </w:r>
      <w:r w:rsidRPr="1A50B9F2" w:rsidR="3091551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>SeneCura</w:t>
      </w:r>
      <w:r w:rsidRPr="1A50B9F2" w:rsidR="30915517">
        <w:rPr>
          <w:rFonts w:ascii="Arial" w:hAnsi="Arial" w:eastAsia="Arial" w:cs="Arial"/>
          <w:b w:val="1"/>
          <w:bCs w:val="1"/>
          <w:noProof w:val="0"/>
          <w:sz w:val="24"/>
          <w:szCs w:val="24"/>
          <w:lang w:val="cs-CZ"/>
        </w:rPr>
        <w:t xml:space="preserve"> v Písku, kde se dlouhodobě zaměřují na aktivní a společenský život svých klientů. Kromě plánovaných aktivit se zde ale odehrávají i zcela překvapivé momenty, které dokazují, že vzpomínky a lidská pouta přetrvávají i přes uplynulé roky.</w:t>
      </w:r>
    </w:p>
    <w:p w:rsidR="08B281D2" w:rsidP="55815FCD" w:rsidRDefault="08B281D2" w14:paraId="06CDF3D1" w14:textId="1F11AA7E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>„Sociální</w:t>
      </w: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 xml:space="preserve"> kontakt se svou rodinou, celoživotními přáteli a kamarády, ale i sousedy, spolupracovníky a spolužáky je velmi důležitou součástí životů našich klientů i nás samotných. Velmi nám záleží na tom, aby s příchodem klienta do našeho domova tyto sociální vazby nebyly přerušeny, ale naopak podpořeny naší </w:t>
      </w: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>in</w:t>
      </w:r>
      <w:r w:rsidRPr="60B616FA" w:rsidR="7AFDE5D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>i</w:t>
      </w: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>ci</w:t>
      </w: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 xml:space="preserve">ativou a energií, občas zkrátka doplněnou obyčejnou náhodou. Je nám ctí být součástí nezapomenutelných okamžiků a setkání po desetiletích, které probouzí někdy téměř zapomenuté </w:t>
      </w: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>vzpomínky</w:t>
      </w:r>
      <w:r w:rsidRPr="60B616FA" w:rsidR="6CB0A81F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 xml:space="preserve"> a tak cennou životní energii,“</w:t>
      </w:r>
      <w:r w:rsidRPr="60B616FA" w:rsidR="6CB0A81F">
        <w:rPr>
          <w:rFonts w:ascii="Calibri" w:hAnsi="Calibri" w:eastAsia="Calibri" w:cs="Calibri"/>
          <w:noProof w:val="0"/>
          <w:color w:val="1F497D"/>
          <w:sz w:val="24"/>
          <w:szCs w:val="24"/>
          <w:lang w:val="cs-CZ"/>
        </w:rPr>
        <w:t xml:space="preserve"> 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říká Michal 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Školaudy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, ředitel 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SeniorCentra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SeneCura</w:t>
      </w:r>
      <w:r w:rsidRPr="60B616FA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Písek.</w:t>
      </w:r>
    </w:p>
    <w:p w:rsidR="08B281D2" w:rsidP="42324FE0" w:rsidRDefault="08B281D2" w14:paraId="19564CCE" w14:textId="5F92785B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color w:val="FF0000"/>
          <w:sz w:val="24"/>
          <w:szCs w:val="24"/>
          <w:lang w:val="cs-CZ"/>
        </w:rPr>
      </w:pPr>
      <w:r w:rsidRPr="42324FE0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V domově společně mnohdy žijí nejen manželské či partnerské páry, ale také sourozenci. Mezi nimi </w:t>
      </w:r>
      <w:r w:rsidRPr="42324FE0" w:rsidR="4B74ACB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manželé </w:t>
      </w:r>
      <w:r w:rsidRPr="42324FE0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Eva a František, kteří celý život prožili v Protivíně, nebo </w:t>
      </w:r>
      <w:r w:rsidRPr="42324FE0" w:rsidR="639D6915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životní partneři </w:t>
      </w:r>
      <w:r w:rsidRPr="42324FE0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Jaroslava a Jan, jejichž vztah trvá již 40 let.</w:t>
      </w:r>
    </w:p>
    <w:p w:rsidR="08B281D2" w:rsidP="55815FCD" w:rsidRDefault="08B281D2" w14:paraId="32B202EA" w14:textId="3747060A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Kromě stávajících vztahů však domov přináší i nečekaná shledání. Důkazem je příběh bývalých švagrových, které se léta neviděly. Přestože obě trpí Alzheimerovou chorobou, vzájemně se dokázaly rozpoznat a jejich radostné setkání bylo pro všechny přítomné velmi emotivní.</w:t>
      </w:r>
    </w:p>
    <w:p w:rsidR="08B281D2" w:rsidP="55815FCD" w:rsidRDefault="08B281D2" w14:paraId="64823861" w14:textId="03303D8C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Podobně dojemné bylo shledání dávných sousedek Anny (92 let) a Vlasty (97 let), které se po letech znovu setkaly při společné aktivitě. Vlasta oslovila svou dávnou přítelkyni slovy: </w:t>
      </w:r>
      <w:r w:rsidRPr="30915517" w:rsidR="30915517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„Anduličko moje zlatá…“</w:t>
      </w: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, načež se obě ženy dlouho držely za ruce. Přestože Anna trpí Alzheimerovou chorobou, bylo z jejího výrazu patrné, že si svou sousedku z mládí pamatuje.</w:t>
      </w:r>
    </w:p>
    <w:p w:rsidR="08B281D2" w:rsidP="55815FCD" w:rsidRDefault="08B281D2" w14:paraId="6F6B360A" w14:textId="3414527D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55815FCD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Mezi další </w:t>
      </w:r>
      <w:r w:rsidRPr="55815FCD" w:rsidR="4D49F3A8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kouzelné</w:t>
      </w:r>
      <w:r w:rsidRPr="55815FCD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okamžiky patřilo i setkání dvou bývalých spolužaček</w:t>
      </w:r>
      <w:r w:rsidRPr="55815FCD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, které se naposledy viděly před 78 lety</w:t>
      </w:r>
      <w:r w:rsidRPr="55815FCD" w:rsidR="2BA613A6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v obecné škole</w:t>
      </w:r>
      <w:r w:rsidRPr="55815FCD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. Společné vzpomínání na dětská léta bylo pro obě ženy radostným zážitkem.</w:t>
      </w:r>
    </w:p>
    <w:p w:rsidR="08B281D2" w:rsidP="55815FCD" w:rsidRDefault="08B281D2" w14:paraId="14567A66" w14:textId="2F0C2600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V </w:t>
      </w: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SeniorCentru</w:t>
      </w: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</w:t>
      </w: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SeneCura</w:t>
      </w:r>
      <w:r w:rsidRPr="30915517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v Písku se dokonce podařilo zorganizovat setkání bývalých maturantů z Obchodní akademie Písek z let 1948–1952. Také devět absolventů, nyní již devadesátníků, si při této příležitosti zavzpomínalo na školní léta. Ze zmíněného ročníku v domově žijí čtyři spolužáci, kteří letos oslaví 92 let.</w:t>
      </w:r>
    </w:p>
    <w:p w:rsidR="08B281D2" w:rsidP="55815FCD" w:rsidRDefault="08B281D2" w14:paraId="6367EA33" w14:textId="3F82ECAA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1A50B9F2" w:rsidR="30915517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„Jsme i svědky setkání bývalých zaměstnanců někdejšího podniku </w:t>
      </w:r>
      <w:r w:rsidRPr="1A50B9F2" w:rsidR="30915517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>Jitex</w:t>
      </w:r>
      <w:r w:rsidRPr="1A50B9F2" w:rsidR="30915517">
        <w:rPr>
          <w:rFonts w:ascii="Arial" w:hAnsi="Arial" w:eastAsia="Arial" w:cs="Arial"/>
          <w:b w:val="0"/>
          <w:bCs w:val="0"/>
          <w:i w:val="1"/>
          <w:iCs w:val="1"/>
          <w:noProof w:val="0"/>
          <w:sz w:val="24"/>
          <w:szCs w:val="24"/>
          <w:lang w:val="cs-CZ"/>
        </w:rPr>
        <w:t xml:space="preserve"> v Písku, který byl symbolem textilního průmyslu v regionu. Mnozí z nich zde znovu nalezli své někdejší kolegy a navázali na přátelství, která přetrvala desetiletí,"</w:t>
      </w:r>
      <w:r w:rsidRPr="1A50B9F2" w:rsidR="30915517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 doplňuje mozaiku sociální pracovnice Ivana Ondrišová.</w:t>
      </w:r>
    </w:p>
    <w:p w:rsidR="08B281D2" w:rsidP="55815FCD" w:rsidRDefault="08B281D2" w14:paraId="60C7D7E9" w14:textId="11389DDD">
      <w:pPr>
        <w:spacing w:before="240" w:beforeAutospacing="off" w:after="240" w:afterAutospacing="off" w:line="240" w:lineRule="auto"/>
        <w:ind/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</w:pPr>
      <w:r w:rsidRPr="1A50B9F2" w:rsidR="1E1375D6">
        <w:rPr>
          <w:rFonts w:ascii="Arial" w:hAnsi="Arial" w:eastAsia="Arial" w:cs="Arial"/>
          <w:i w:val="1"/>
          <w:iCs w:val="1"/>
          <w:noProof w:val="0"/>
          <w:color w:val="auto"/>
          <w:sz w:val="24"/>
          <w:szCs w:val="24"/>
          <w:lang w:val="cs-CZ"/>
        </w:rPr>
        <w:t>„Vždy se budeme snažit vytvořit prostředí a podmínky pro sdílení společných chvil a zážitků, které budou představovat pokračování životní cesty našich klientů s rodinou, přáteli a důstojností po právu náležící,“</w:t>
      </w:r>
      <w:r w:rsidRPr="1A50B9F2" w:rsidR="468AD6F3">
        <w:rPr>
          <w:rFonts w:ascii="Arial" w:hAnsi="Arial" w:eastAsia="Arial" w:cs="Arial"/>
          <w:b w:val="0"/>
          <w:bCs w:val="0"/>
          <w:i w:val="1"/>
          <w:iCs w:val="1"/>
          <w:noProof w:val="0"/>
          <w:color w:val="auto"/>
          <w:sz w:val="24"/>
          <w:szCs w:val="24"/>
          <w:lang w:val="cs-CZ"/>
        </w:rPr>
        <w:t xml:space="preserve"> </w:t>
      </w:r>
      <w:r w:rsidRPr="1A50B9F2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dodává </w:t>
      </w:r>
      <w:r w:rsidRPr="1A50B9F2" w:rsidR="3DB8280D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ředitel </w:t>
      </w:r>
      <w:r w:rsidRPr="1A50B9F2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 xml:space="preserve">Michal </w:t>
      </w:r>
      <w:r w:rsidRPr="1A50B9F2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Školaudy</w:t>
      </w:r>
      <w:r w:rsidRPr="1A50B9F2" w:rsidR="468AD6F3">
        <w:rPr>
          <w:rFonts w:ascii="Arial" w:hAnsi="Arial" w:eastAsia="Arial" w:cs="Arial"/>
          <w:b w:val="0"/>
          <w:bCs w:val="0"/>
          <w:noProof w:val="0"/>
          <w:sz w:val="24"/>
          <w:szCs w:val="24"/>
          <w:lang w:val="cs-CZ"/>
        </w:rPr>
        <w:t>.</w:t>
      </w:r>
    </w:p>
    <w:p w:rsidR="09AA6E1A" w:rsidP="08B281D2" w:rsidRDefault="09AA6E1A" w14:paraId="7ACDB017" w14:textId="6A986968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08B281D2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–––––––––––––––––––––––––––––––––––––––––––––––––––––––––––––––––––––––––––––––––</w:t>
      </w:r>
    </w:p>
    <w:p w:rsidR="09AA6E1A" w:rsidP="55815FCD" w:rsidRDefault="09AA6E1A" w14:paraId="24221B4B" w14:textId="69BAF8E9">
      <w:pPr>
        <w:spacing w:after="160" w:line="276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Skupina SeneCura v Česk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republice je s více než 2 </w:t>
      </w:r>
      <w:r w:rsidRPr="55815FCD" w:rsidR="7A633CC6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2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00 lůžky předním poskytovatelem a zaměstnavatelem v 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soci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álních službách. V celkem 17 SeniorCentrech pečujeme o seniory se sníženou soběstačností, s Alzheimerovou chorobou nebo jiným typem demence. Kvalita péče je postavena na sdílení znalostí, inovacích, odbornosti a dlouholetých zkušenostech v rámci cel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 xml:space="preserve">é 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skupiny. Stejně důležitá je pro ná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fr"/>
        </w:rPr>
        <w:t>s i p</w:t>
      </w:r>
      <w:r w:rsidRPr="55815FCD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>éče o zaměstnance.</w:t>
      </w:r>
    </w:p>
    <w:p w:rsidR="09AA6E1A" w:rsidP="08B281D2" w:rsidRDefault="09AA6E1A" w14:paraId="551F1142" w14:textId="09C5D526">
      <w:pPr>
        <w:shd w:val="clear" w:color="auto" w:fill="FFFFFF" w:themeFill="background1"/>
        <w:spacing w:before="0" w:beforeAutospacing="off" w:after="160" w:afterAutospacing="off" w:line="252" w:lineRule="auto"/>
        <w:ind w:hanging="1"/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-CZ"/>
        </w:rPr>
      </w:pPr>
      <w:r w:rsidRPr="08B281D2" w:rsidR="09AA6E1A">
        <w:rPr>
          <w:rFonts w:ascii="Arial" w:hAnsi="Arial" w:eastAsia="Arial" w:cs="Arial"/>
          <w:b w:val="0"/>
          <w:bCs w:val="0"/>
          <w:i w:val="0"/>
          <w:iCs w:val="0"/>
          <w:caps w:val="0"/>
          <w:smallCaps w:val="0"/>
          <w:noProof w:val="0"/>
          <w:color w:val="000000" w:themeColor="text1" w:themeTint="FF" w:themeShade="FF"/>
          <w:sz w:val="20"/>
          <w:szCs w:val="20"/>
          <w:lang w:val="cs"/>
        </w:rPr>
        <w:t xml:space="preserve">Naše hodnoty jsou základem všeho, co děláme: lidskost, chuť do života, touha učit se a pomoc druhým. </w:t>
      </w:r>
      <w:hyperlink r:id="Ra3876a337c9a4be3">
        <w:r w:rsidRPr="08B281D2" w:rsidR="09AA6E1A">
          <w:rPr>
            <w:rStyle w:val="Hypertextovodkaz"/>
            <w:rFonts w:ascii="Arial" w:hAnsi="Arial" w:eastAsia="Arial" w:cs="Arial"/>
            <w:b w:val="0"/>
            <w:bCs w:val="0"/>
            <w:i w:val="0"/>
            <w:iCs w:val="0"/>
            <w:caps w:val="0"/>
            <w:smallCaps w:val="0"/>
            <w:strike w:val="0"/>
            <w:dstrike w:val="0"/>
            <w:noProof w:val="0"/>
            <w:sz w:val="20"/>
            <w:szCs w:val="20"/>
            <w:lang w:val="cs"/>
          </w:rPr>
          <w:t>www.senecura.cz</w:t>
        </w:r>
      </w:hyperlink>
    </w:p>
    <w:p w:rsidR="08B281D2" w:rsidP="08B281D2" w:rsidRDefault="08B281D2" w14:paraId="473DC635" w14:textId="4DD1304A">
      <w:pPr>
        <w:pStyle w:val="Normln"/>
        <w:spacing w:after="0"/>
        <w:rPr>
          <w:rFonts w:ascii="Arial" w:hAnsi="Arial" w:eastAsia="Arial" w:cs="Arial"/>
          <w:b w:val="1"/>
          <w:bCs w:val="1"/>
          <w:color w:val="000000" w:themeColor="text1" w:themeTint="FF" w:themeShade="FF"/>
        </w:rPr>
      </w:pPr>
    </w:p>
    <w:sectPr w:rsidR="1D9BB49C">
      <w:pgSz w:w="11906" w:h="16838" w:orient="portrait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trackRevisions w:val="false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3FDA"/>
    <w:rsid w:val="00135DF4"/>
    <w:rsid w:val="00163D00"/>
    <w:rsid w:val="004D152B"/>
    <w:rsid w:val="004F3FDA"/>
    <w:rsid w:val="005371A3"/>
    <w:rsid w:val="00B7313F"/>
    <w:rsid w:val="00EB69E2"/>
    <w:rsid w:val="010FA859"/>
    <w:rsid w:val="01527BCF"/>
    <w:rsid w:val="015A8B03"/>
    <w:rsid w:val="01DEBD25"/>
    <w:rsid w:val="02033664"/>
    <w:rsid w:val="02E8DC74"/>
    <w:rsid w:val="03EA3642"/>
    <w:rsid w:val="066E198E"/>
    <w:rsid w:val="06C2B3E6"/>
    <w:rsid w:val="06D47C1D"/>
    <w:rsid w:val="072777BD"/>
    <w:rsid w:val="072EA1CC"/>
    <w:rsid w:val="07A114B1"/>
    <w:rsid w:val="07C628B3"/>
    <w:rsid w:val="07DA4C66"/>
    <w:rsid w:val="07DE9CC0"/>
    <w:rsid w:val="0808CD79"/>
    <w:rsid w:val="082E95FE"/>
    <w:rsid w:val="08B281D2"/>
    <w:rsid w:val="08F8FFB1"/>
    <w:rsid w:val="091BDC21"/>
    <w:rsid w:val="09629251"/>
    <w:rsid w:val="099D748D"/>
    <w:rsid w:val="09AA6E1A"/>
    <w:rsid w:val="0A729806"/>
    <w:rsid w:val="0A9A7C67"/>
    <w:rsid w:val="0AFFC736"/>
    <w:rsid w:val="0B722F12"/>
    <w:rsid w:val="0C132FA1"/>
    <w:rsid w:val="0C9AD018"/>
    <w:rsid w:val="0CD4AFF2"/>
    <w:rsid w:val="0CF38B7F"/>
    <w:rsid w:val="0CF6D225"/>
    <w:rsid w:val="0D7F1AFA"/>
    <w:rsid w:val="0D9DE350"/>
    <w:rsid w:val="0DFEA9C4"/>
    <w:rsid w:val="0E0110DA"/>
    <w:rsid w:val="0E7513A5"/>
    <w:rsid w:val="0E87F081"/>
    <w:rsid w:val="0E94F62C"/>
    <w:rsid w:val="0F39B3B1"/>
    <w:rsid w:val="0F85C3B7"/>
    <w:rsid w:val="0FBF7538"/>
    <w:rsid w:val="101C5204"/>
    <w:rsid w:val="1057C435"/>
    <w:rsid w:val="112DB9A9"/>
    <w:rsid w:val="1193A3A3"/>
    <w:rsid w:val="11A1F822"/>
    <w:rsid w:val="1258E9AE"/>
    <w:rsid w:val="12715473"/>
    <w:rsid w:val="12A8A208"/>
    <w:rsid w:val="12D82910"/>
    <w:rsid w:val="14C969CB"/>
    <w:rsid w:val="14F3F0A9"/>
    <w:rsid w:val="1543DEAD"/>
    <w:rsid w:val="158E8D8F"/>
    <w:rsid w:val="15C539E5"/>
    <w:rsid w:val="16943CAD"/>
    <w:rsid w:val="16FCA777"/>
    <w:rsid w:val="17F9C726"/>
    <w:rsid w:val="18150D42"/>
    <w:rsid w:val="18C84379"/>
    <w:rsid w:val="18F9DBBB"/>
    <w:rsid w:val="19203254"/>
    <w:rsid w:val="196B3684"/>
    <w:rsid w:val="1A50B9F2"/>
    <w:rsid w:val="1AEF5A63"/>
    <w:rsid w:val="1B142D33"/>
    <w:rsid w:val="1CA3FC01"/>
    <w:rsid w:val="1CCEBDCF"/>
    <w:rsid w:val="1D9BB49C"/>
    <w:rsid w:val="1DB4CA91"/>
    <w:rsid w:val="1E1375D6"/>
    <w:rsid w:val="1F033B34"/>
    <w:rsid w:val="20881A7F"/>
    <w:rsid w:val="20909EC7"/>
    <w:rsid w:val="2200BFA9"/>
    <w:rsid w:val="22E28E96"/>
    <w:rsid w:val="231111BD"/>
    <w:rsid w:val="23113B3E"/>
    <w:rsid w:val="233E466D"/>
    <w:rsid w:val="23C63AEC"/>
    <w:rsid w:val="240030DB"/>
    <w:rsid w:val="24BDFCBA"/>
    <w:rsid w:val="255618CB"/>
    <w:rsid w:val="267E8F73"/>
    <w:rsid w:val="271726BC"/>
    <w:rsid w:val="271C21C6"/>
    <w:rsid w:val="272678C4"/>
    <w:rsid w:val="27B8AE9D"/>
    <w:rsid w:val="2821E776"/>
    <w:rsid w:val="2862EF51"/>
    <w:rsid w:val="29808E9F"/>
    <w:rsid w:val="29D9513F"/>
    <w:rsid w:val="2A53C288"/>
    <w:rsid w:val="2AB8202C"/>
    <w:rsid w:val="2ACC07BC"/>
    <w:rsid w:val="2B93DEEA"/>
    <w:rsid w:val="2BA1ACDD"/>
    <w:rsid w:val="2BA613A6"/>
    <w:rsid w:val="2C4C3B1C"/>
    <w:rsid w:val="2C8C0D5B"/>
    <w:rsid w:val="2D2A7C65"/>
    <w:rsid w:val="2E1125A4"/>
    <w:rsid w:val="2EDA986D"/>
    <w:rsid w:val="2EDE2095"/>
    <w:rsid w:val="2EDFAC43"/>
    <w:rsid w:val="2F55964D"/>
    <w:rsid w:val="2FA5CEA8"/>
    <w:rsid w:val="30915517"/>
    <w:rsid w:val="33CBAE13"/>
    <w:rsid w:val="34E67A9F"/>
    <w:rsid w:val="34F4C91B"/>
    <w:rsid w:val="35C9A515"/>
    <w:rsid w:val="36B7C4E5"/>
    <w:rsid w:val="36D9D336"/>
    <w:rsid w:val="38103A25"/>
    <w:rsid w:val="383A6CE9"/>
    <w:rsid w:val="38425360"/>
    <w:rsid w:val="38CA0419"/>
    <w:rsid w:val="3A282AC2"/>
    <w:rsid w:val="3AFBCE82"/>
    <w:rsid w:val="3B545A56"/>
    <w:rsid w:val="3B720DAB"/>
    <w:rsid w:val="3BF1B857"/>
    <w:rsid w:val="3C5FADFA"/>
    <w:rsid w:val="3D063C28"/>
    <w:rsid w:val="3D09346E"/>
    <w:rsid w:val="3D0DDE0C"/>
    <w:rsid w:val="3DB8280D"/>
    <w:rsid w:val="3F3F15BC"/>
    <w:rsid w:val="3F7E7901"/>
    <w:rsid w:val="3FE726DA"/>
    <w:rsid w:val="407BEE56"/>
    <w:rsid w:val="40FD7FCC"/>
    <w:rsid w:val="41BD1F75"/>
    <w:rsid w:val="42324FE0"/>
    <w:rsid w:val="42ADB02A"/>
    <w:rsid w:val="43D55527"/>
    <w:rsid w:val="449492AD"/>
    <w:rsid w:val="44B408E5"/>
    <w:rsid w:val="44CE6981"/>
    <w:rsid w:val="4518EFF1"/>
    <w:rsid w:val="4519C5D0"/>
    <w:rsid w:val="456B6B86"/>
    <w:rsid w:val="462C0A8D"/>
    <w:rsid w:val="467C10CD"/>
    <w:rsid w:val="4683593F"/>
    <w:rsid w:val="468AD6F3"/>
    <w:rsid w:val="47BAC230"/>
    <w:rsid w:val="483C7F68"/>
    <w:rsid w:val="4846F447"/>
    <w:rsid w:val="48E7FB1F"/>
    <w:rsid w:val="4938CD5E"/>
    <w:rsid w:val="493B234E"/>
    <w:rsid w:val="4982382E"/>
    <w:rsid w:val="49B90E64"/>
    <w:rsid w:val="4A2E1C06"/>
    <w:rsid w:val="4A75156A"/>
    <w:rsid w:val="4A9C5C08"/>
    <w:rsid w:val="4AF88F5B"/>
    <w:rsid w:val="4B0BD899"/>
    <w:rsid w:val="4B24C74F"/>
    <w:rsid w:val="4B3E65F7"/>
    <w:rsid w:val="4B74ACB6"/>
    <w:rsid w:val="4CCE1DA6"/>
    <w:rsid w:val="4D49F3A8"/>
    <w:rsid w:val="4DBB106F"/>
    <w:rsid w:val="4E1437A9"/>
    <w:rsid w:val="4FD85956"/>
    <w:rsid w:val="500799CA"/>
    <w:rsid w:val="5018A830"/>
    <w:rsid w:val="50E1B5BB"/>
    <w:rsid w:val="51A2FA2C"/>
    <w:rsid w:val="5323BB4D"/>
    <w:rsid w:val="533C56A4"/>
    <w:rsid w:val="53416B78"/>
    <w:rsid w:val="53C46E1E"/>
    <w:rsid w:val="53D6FFD6"/>
    <w:rsid w:val="53E1FD53"/>
    <w:rsid w:val="541F08A2"/>
    <w:rsid w:val="545B31F8"/>
    <w:rsid w:val="548D705C"/>
    <w:rsid w:val="552470D3"/>
    <w:rsid w:val="5543B779"/>
    <w:rsid w:val="55815FCD"/>
    <w:rsid w:val="55B8BE8D"/>
    <w:rsid w:val="56461CFE"/>
    <w:rsid w:val="56917F07"/>
    <w:rsid w:val="5798B3EA"/>
    <w:rsid w:val="581FFE53"/>
    <w:rsid w:val="589EB145"/>
    <w:rsid w:val="58A5C1B7"/>
    <w:rsid w:val="59C79D32"/>
    <w:rsid w:val="5A122621"/>
    <w:rsid w:val="5A4E6A48"/>
    <w:rsid w:val="5A90BA1C"/>
    <w:rsid w:val="5B8FC450"/>
    <w:rsid w:val="5CB8588A"/>
    <w:rsid w:val="5D33E084"/>
    <w:rsid w:val="5ED58A8E"/>
    <w:rsid w:val="60105BD7"/>
    <w:rsid w:val="6064B294"/>
    <w:rsid w:val="60B616FA"/>
    <w:rsid w:val="6161FD71"/>
    <w:rsid w:val="61A08B7B"/>
    <w:rsid w:val="61CECF29"/>
    <w:rsid w:val="62820980"/>
    <w:rsid w:val="62C5E441"/>
    <w:rsid w:val="639D6915"/>
    <w:rsid w:val="63B9E299"/>
    <w:rsid w:val="642491FC"/>
    <w:rsid w:val="64DC3751"/>
    <w:rsid w:val="64F63855"/>
    <w:rsid w:val="6504805E"/>
    <w:rsid w:val="652B40B9"/>
    <w:rsid w:val="65397B13"/>
    <w:rsid w:val="6558EDFF"/>
    <w:rsid w:val="659E6173"/>
    <w:rsid w:val="660E2313"/>
    <w:rsid w:val="6719815C"/>
    <w:rsid w:val="68845D12"/>
    <w:rsid w:val="69CBC8CD"/>
    <w:rsid w:val="69CEBE4C"/>
    <w:rsid w:val="6A9CD8D0"/>
    <w:rsid w:val="6B6A8EAD"/>
    <w:rsid w:val="6BB7974C"/>
    <w:rsid w:val="6C38A931"/>
    <w:rsid w:val="6C6F268C"/>
    <w:rsid w:val="6CB0A81F"/>
    <w:rsid w:val="6CD7951B"/>
    <w:rsid w:val="6D065F0E"/>
    <w:rsid w:val="6EA22F6F"/>
    <w:rsid w:val="6EDC67EF"/>
    <w:rsid w:val="70A0D3F9"/>
    <w:rsid w:val="70B52731"/>
    <w:rsid w:val="710214FB"/>
    <w:rsid w:val="7203FAAF"/>
    <w:rsid w:val="7282EC26"/>
    <w:rsid w:val="72E57868"/>
    <w:rsid w:val="7366F5B6"/>
    <w:rsid w:val="73E4A9D8"/>
    <w:rsid w:val="73FC56FA"/>
    <w:rsid w:val="74312550"/>
    <w:rsid w:val="748148C9"/>
    <w:rsid w:val="75D83D28"/>
    <w:rsid w:val="76961902"/>
    <w:rsid w:val="769FEE77"/>
    <w:rsid w:val="76C77838"/>
    <w:rsid w:val="76EBFA75"/>
    <w:rsid w:val="77BEF4FC"/>
    <w:rsid w:val="77C08B6F"/>
    <w:rsid w:val="77D9B3CC"/>
    <w:rsid w:val="77DA1682"/>
    <w:rsid w:val="77DA89AB"/>
    <w:rsid w:val="78058CD1"/>
    <w:rsid w:val="781595E0"/>
    <w:rsid w:val="7834EE04"/>
    <w:rsid w:val="78410547"/>
    <w:rsid w:val="78FC0B9E"/>
    <w:rsid w:val="79B49167"/>
    <w:rsid w:val="7A633CC6"/>
    <w:rsid w:val="7A6E0022"/>
    <w:rsid w:val="7A8E49CD"/>
    <w:rsid w:val="7ABA67D8"/>
    <w:rsid w:val="7AFDE5DF"/>
    <w:rsid w:val="7BCDD8B0"/>
    <w:rsid w:val="7C116CF9"/>
    <w:rsid w:val="7C563839"/>
    <w:rsid w:val="7DAD3D5A"/>
    <w:rsid w:val="7DD17BAA"/>
    <w:rsid w:val="7E3FEB2B"/>
    <w:rsid w:val="7F24C70D"/>
    <w:rsid w:val="7F8DD8FB"/>
    <w:rsid w:val="7FFBBF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1DA3A8"/>
  <w15:chartTrackingRefBased/>
  <w15:docId w15:val="{3E1BFC03-5430-452F-B119-7E7E7E8393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hAnsiTheme="minorHAnsi" w:eastAsia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ln" w:default="1">
    <w:name w:val="Normal"/>
    <w:qFormat/>
  </w:style>
  <w:style w:type="character" w:styleId="Standardnpsmoodstavce" w:default="1">
    <w:name w:val="Default Paragraph Font"/>
    <w:uiPriority w:val="1"/>
    <w:semiHidden/>
    <w:unhideWhenUsed/>
  </w:style>
  <w:style w:type="table" w:styleId="Normlntabulka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Bezseznamu" w:default="1">
    <w:name w:val="No List"/>
    <w:uiPriority w:val="99"/>
    <w:semiHidden/>
    <w:unhideWhenUsed/>
  </w:style>
  <w:style w:type="character" w:styleId="normaltextrun" w:customStyle="1">
    <w:name w:val="normaltextrun"/>
    <w:basedOn w:val="Standardnpsmoodstavce"/>
    <w:rsid w:val="004F3FDA"/>
  </w:style>
  <w:style w:type="character" w:styleId="eop" w:customStyle="1">
    <w:name w:val="eop"/>
    <w:basedOn w:val="Standardnpsmoodstavce"/>
    <w:rsid w:val="004F3FDA"/>
  </w:style>
  <w:style w:type="paragraph" w:styleId="paragraph" w:customStyle="1">
    <w:name w:val="paragraph"/>
    <w:basedOn w:val="Normln"/>
    <w:rsid w:val="00135DF4"/>
    <w:pPr>
      <w:spacing w:before="100" w:beforeAutospacing="1" w:after="100" w:afterAutospacing="1" w:line="240" w:lineRule="auto"/>
    </w:pPr>
    <w:rPr>
      <w:rFonts w:ascii="Times New Roman" w:hAnsi="Times New Roman" w:cs="Times New Roman"/>
      <w:sz w:val="24"/>
      <w:szCs w:val="24"/>
      <w:lang w:eastAsia="cs-CZ"/>
    </w:rPr>
  </w:style>
  <w:style w:type="character" w:styleId="Hypertextovodkaz">
    <w:name w:val="Hyperlink"/>
    <w:basedOn w:val="Standardnpsmoodstavce"/>
    <w:uiPriority w:val="99"/>
    <w:unhideWhenUsed/>
    <w:rPr>
      <w:color w:val="0563C1" w:themeColor="hyperlink"/>
      <w:u w:val="single"/>
    </w:rPr>
  </w:style>
  <w:style w:type="paragraph" w:styleId="Normal0" w:customStyle="1">
    <w:name w:val="Normal0"/>
    <w:basedOn w:val="Normln"/>
    <w:uiPriority w:val="1"/>
    <w:rsid w:val="62820980"/>
    <w:pPr>
      <w:spacing w:line="1" w:lineRule="atLeast"/>
      <w:ind w:left="-1" w:hanging="1"/>
      <w:outlineLvl w:val="0"/>
    </w:pPr>
  </w:style>
  <w:style w:type="paragraph" w:styleId="Heading3">
    <w:uiPriority w:val="9"/>
    <w:name w:val="heading 3"/>
    <w:basedOn w:val="Normln"/>
    <w:next w:val="Normln"/>
    <w:unhideWhenUsed/>
    <w:qFormat/>
    <w:rsid w:val="55815FCD"/>
    <w:rPr>
      <w:rFonts w:eastAsia="Calibri Light" w:cs="" w:eastAsiaTheme="minorAscii" w:cstheme="majorEastAsia"/>
      <w:color w:val="2E74B5" w:themeColor="accent1" w:themeTint="FF" w:themeShade="BF"/>
      <w:sz w:val="28"/>
      <w:szCs w:val="28"/>
    </w:rPr>
    <w:pPr>
      <w:keepNext w:val="1"/>
      <w:keepLines w:val="1"/>
      <w:spacing w:before="160" w:after="80"/>
      <w:outlineLvl w:val="2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8208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theme" Target="theme/theme1.xml" Id="rId13" /><Relationship Type="http://schemas.openxmlformats.org/officeDocument/2006/relationships/customXml" Target="../customXml/item3.xml" Id="rId3" /><Relationship Type="http://schemas.openxmlformats.org/officeDocument/2006/relationships/fontTable" Target="fontTable.xml" Id="rId12" /><Relationship Type="http://schemas.openxmlformats.org/officeDocument/2006/relationships/customXml" Target="../customXml/item2.xml" Id="rId2" /><Relationship Type="http://schemas.openxmlformats.org/officeDocument/2006/relationships/customXml" Target="../customXml/item1.xml" Id="rId1" /><Relationship Type="http://schemas.openxmlformats.org/officeDocument/2006/relationships/webSettings" Target="webSettings.xml" Id="rId6" /><Relationship Type="http://schemas.openxmlformats.org/officeDocument/2006/relationships/settings" Target="settings.xml" Id="rId5" /><Relationship Type="http://schemas.openxmlformats.org/officeDocument/2006/relationships/styles" Target="styles.xml" Id="rId4" /><Relationship Type="http://schemas.openxmlformats.org/officeDocument/2006/relationships/hyperlink" Target="http://www.senecura.cz/" TargetMode="External" Id="Ra3876a337c9a4be3" /><Relationship Type="http://schemas.openxmlformats.org/officeDocument/2006/relationships/image" Target="/media/image2.png" Id="R1a2394e487a84f0f" 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a03923f-64b8-4a62-9624-d681f2482c0f" xsi:nil="true"/>
    <lcf76f155ced4ddcb4097134ff3c332f xmlns="1d5d45ce-b3e7-48ad-a773-9977969d99d7">
      <Terms xmlns="http://schemas.microsoft.com/office/infopath/2007/PartnerControls"/>
    </lcf76f155ced4ddcb4097134ff3c332f>
    <SharedWithUsers xmlns="6a03923f-64b8-4a62-9624-d681f2482c0f">
      <UserInfo>
        <DisplayName>Filip Moravec</DisplayName>
        <AccountId>4168</AccountId>
        <AccountType/>
      </UserInfo>
    </SharedWithUsers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14359A8EEEC6849A8496B9546545C18" ma:contentTypeVersion="18" ma:contentTypeDescription="Create a new document." ma:contentTypeScope="" ma:versionID="57a81a3e227d899be00bd9640f0da20b">
  <xsd:schema xmlns:xsd="http://www.w3.org/2001/XMLSchema" xmlns:xs="http://www.w3.org/2001/XMLSchema" xmlns:p="http://schemas.microsoft.com/office/2006/metadata/properties" xmlns:ns2="6a03923f-64b8-4a62-9624-d681f2482c0f" xmlns:ns3="1d5d45ce-b3e7-48ad-a773-9977969d99d7" targetNamespace="http://schemas.microsoft.com/office/2006/metadata/properties" ma:root="true" ma:fieldsID="1c06f97bbd10bb6fb9c23de5a7dfff2e" ns2:_="" ns3:_="">
    <xsd:import namespace="6a03923f-64b8-4a62-9624-d681f2482c0f"/>
    <xsd:import namespace="1d5d45ce-b3e7-48ad-a773-9977969d99d7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DateTaken" minOccurs="0"/>
                <xsd:element ref="ns3:MediaServiceLocation" minOccurs="0"/>
                <xsd:element ref="ns3:MediaServiceOCR" minOccurs="0"/>
                <xsd:element ref="ns2:SharedWithDetails" minOccurs="0"/>
                <xsd:element ref="ns3:MediaServiceGenerationTime" minOccurs="0"/>
                <xsd:element ref="ns3:MediaServiceEventHashCode" minOccurs="0"/>
                <xsd:element ref="ns3:MediaServiceAutoKeyPoints" minOccurs="0"/>
                <xsd:element ref="ns3:MediaServiceKeyPoints" minOccurs="0"/>
                <xsd:element ref="ns3:MediaLengthInSeconds" minOccurs="0"/>
                <xsd:element ref="ns3:lcf76f155ced4ddcb4097134ff3c332f" minOccurs="0"/>
                <xsd:element ref="ns2:TaxCatchAll" minOccurs="0"/>
                <xsd:element ref="ns3:MediaServiceObjectDetectorVersion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a03923f-64b8-4a62-9624-d681f2482c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3894b7fe-8b1e-4c57-ab5b-c3a22ce92455}" ma:internalName="TaxCatchAll" ma:showField="CatchAllData" ma:web="6a03923f-64b8-4a62-9624-d681f2482c0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5d45ce-b3e7-48ad-a773-9977969d99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9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0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AutoTags" ma:index="11" nillable="true" ma:displayName="MediaServiceAutoTags" ma:internalName="MediaServiceAutoTags" ma:readOnly="true">
      <xsd:simpleType>
        <xsd:restriction base="dms:Text"/>
      </xsd:simpleType>
    </xsd:element>
    <xsd:element name="MediaServiceDateTaken" ma:index="12" nillable="true" ma:displayName="MediaServiceDateTaken" ma:description="" ma:hidden="true" ma:internalName="MediaServiceDateTaken" ma:readOnly="true">
      <xsd:simpleType>
        <xsd:restriction base="dms:Text"/>
      </xsd:simpleType>
    </xsd:element>
    <xsd:element name="MediaServiceLocation" ma:index="13" nillable="true" ma:displayName="MediaServiceLocation" ma:description="" ma:internalName="MediaServiceLocation" ma:readOnly="true">
      <xsd:simpleType>
        <xsd:restriction base="dms:Text"/>
      </xsd:simpleType>
    </xsd:element>
    <xsd:element name="MediaServiceOCR" ma:index="14" nillable="true" ma:displayName="MediaServiceOCR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18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9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eafcda8f-fda0-4f4f-9373-ebcf846fc964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A8BECCC-62F3-4E84-9554-5E9996520CB5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F134CDD-8CD2-4936-86B1-51D287B3DB4D}">
  <ds:schemaRefs>
    <ds:schemaRef ds:uri="http://schemas.microsoft.com/office/2006/metadata/properties"/>
    <ds:schemaRef ds:uri="http://purl.org/dc/elements/1.1/"/>
    <ds:schemaRef ds:uri="6a03923f-64b8-4a62-9624-d681f2482c0f"/>
    <ds:schemaRef ds:uri="http://schemas.openxmlformats.org/package/2006/metadata/core-properties"/>
    <ds:schemaRef ds:uri="http://purl.org/dc/terms/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FF7C499F-34B5-4AEF-8E3E-6E2EB07D1E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a03923f-64b8-4a62-9624-d681f2482c0f"/>
    <ds:schemaRef ds:uri="1d5d45ce-b3e7-48ad-a773-9977969d99d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Word for the web</ap:Application>
  <ap:DocSecurity>4</ap:DocSecurity>
  <ap:ScaleCrop>false</ap:ScaleCrop>
  <ap:Company/>
  <ap:SharedDoc>false</ap:SharedDoc>
  <ap:HyperlinksChanged>false</ap:HyperlinksChanged>
  <ap:AppVersion>16.0000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dc:creator>Koprivova Michaela [SeneCura CZ]</dc:creator>
  <keywords/>
  <dc:description/>
  <lastModifiedBy>Filip Moravec</lastModifiedBy>
  <revision>13</revision>
  <dcterms:created xsi:type="dcterms:W3CDTF">2024-02-15T12:24:00.0000000Z</dcterms:created>
  <dcterms:modified xsi:type="dcterms:W3CDTF">2025-03-10T16:58:46.2653970Z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0x010100314359A8EEEC6849A8496B9546545C18</vt:lpwstr>
  </property>
  <property fmtid="{D5CDD505-2E9C-101B-9397-08002B2CF9AE}" pid="3" name="MediaServiceImageTags">
    <vt:lpwstr/>
  </property>
</Properties>
</file>