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275E624C" w:rsidP="41D159AB" w:rsidRDefault="275E624C" w14:paraId="1161867F" w14:textId="3CF740B0">
      <w:pPr>
        <w:jc w:val="center"/>
      </w:pPr>
      <w:r w:rsidR="275E624C">
        <w:drawing>
          <wp:inline wp14:editId="06D23EBB" wp14:anchorId="678CEA64">
            <wp:extent cx="1600200" cy="1009650"/>
            <wp:effectExtent l="0" t="0" r="0" b="0"/>
            <wp:docPr id="1684774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0b555268b614de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00CAF44" wp14:paraId="68E62CCB" wp14:textId="7C90BD41">
      <w:pPr>
        <w:pStyle w:val="Heading3"/>
        <w:spacing w:before="281" w:beforeAutospacing="off" w:after="281" w:afterAutospacing="off"/>
        <w:rPr>
          <w:rFonts w:ascii="Arial Nova" w:hAnsi="Arial Nova" w:eastAsia="Arial Nova" w:cs="Arial Nova"/>
          <w:b w:val="1"/>
          <w:bCs w:val="1"/>
          <w:noProof/>
          <w:color w:val="auto"/>
          <w:sz w:val="32"/>
          <w:szCs w:val="32"/>
          <w:lang w:val="en-US"/>
        </w:rPr>
      </w:pP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32"/>
          <w:szCs w:val="32"/>
          <w:lang w:val="en-US"/>
        </w:rPr>
        <w:t>Hudba</w:t>
      </w:r>
      <w:r w:rsidRPr="50FBBA27" w:rsidR="0BE0C1F4">
        <w:rPr>
          <w:rFonts w:ascii="Arial Nova" w:hAnsi="Arial Nova" w:eastAsia="Arial Nova" w:cs="Arial Nova"/>
          <w:b w:val="1"/>
          <w:bCs w:val="1"/>
          <w:noProof/>
          <w:color w:val="auto"/>
          <w:sz w:val="32"/>
          <w:szCs w:val="32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32"/>
          <w:szCs w:val="32"/>
          <w:lang w:val="en-US"/>
        </w:rPr>
        <w:t xml:space="preserve">a 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32"/>
          <w:szCs w:val="32"/>
          <w:lang w:val="en-US"/>
        </w:rPr>
        <w:t>úsměvy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32"/>
          <w:szCs w:val="32"/>
          <w:lang w:val="en-US"/>
        </w:rPr>
        <w:t xml:space="preserve">: 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32"/>
          <w:szCs w:val="32"/>
          <w:lang w:val="en-US"/>
        </w:rPr>
        <w:t>SeniorCentrum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32"/>
          <w:szCs w:val="32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32"/>
          <w:szCs w:val="32"/>
          <w:lang w:val="en-US"/>
        </w:rPr>
        <w:t>SeneCura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32"/>
          <w:szCs w:val="32"/>
          <w:lang w:val="en-US"/>
        </w:rPr>
        <w:t xml:space="preserve"> Terezín 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32"/>
          <w:szCs w:val="32"/>
          <w:lang w:val="en-US"/>
        </w:rPr>
        <w:t>oslavilo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32"/>
          <w:szCs w:val="32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32"/>
          <w:szCs w:val="32"/>
          <w:lang w:val="en-US"/>
        </w:rPr>
        <w:t>Mezinárodní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32"/>
          <w:szCs w:val="32"/>
          <w:lang w:val="en-US"/>
        </w:rPr>
        <w:t xml:space="preserve"> den 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32"/>
          <w:szCs w:val="32"/>
          <w:lang w:val="en-US"/>
        </w:rPr>
        <w:t>žen</w:t>
      </w:r>
    </w:p>
    <w:p xmlns:wp14="http://schemas.microsoft.com/office/word/2010/wordml" w:rsidP="50FBBA27" wp14:paraId="6DD01F98" wp14:textId="79EFC686">
      <w:pPr>
        <w:spacing w:before="240" w:beforeAutospacing="off" w:after="240" w:afterAutospacing="off"/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</w:pP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Mezinárodní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 den 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žen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patří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 v 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SeniorCentru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SeneCura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 Terezín 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mezi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oblíbené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svátky. 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I 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letos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j</w:t>
      </w:r>
      <w:r w:rsidRPr="50FBBA27" w:rsidR="13F94006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ej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 </w:t>
      </w:r>
      <w:r w:rsidRPr="50FBBA27" w:rsidR="642936EC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personál a k</w:t>
      </w:r>
      <w:r w:rsidRPr="50FBBA27" w:rsidR="642936EC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lienti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oslavili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 </w:t>
      </w:r>
      <w:r w:rsidRPr="50FBBA27" w:rsidR="48581048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především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radostí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 a 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vřelou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atmosférou</w:t>
      </w:r>
      <w:r w:rsidRPr="50FBBA27" w:rsidR="7A3687F1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. </w:t>
      </w:r>
    </w:p>
    <w:p xmlns:wp14="http://schemas.microsoft.com/office/word/2010/wordml" w:rsidP="50FBBA27" wp14:paraId="77C09A6A" wp14:textId="4B2C7336">
      <w:pPr>
        <w:pStyle w:val="Normal"/>
        <w:spacing w:before="240" w:beforeAutospacing="off" w:after="240" w:afterAutospacing="off"/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</w:pP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Celý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týden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před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oslavou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se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nesl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v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duchu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příprav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–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klienti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vyráběli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přáníčka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a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pomáhali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s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výzdobou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domova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, aby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si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tento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den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užili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opravdu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slavnostně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.</w:t>
      </w:r>
    </w:p>
    <w:p xmlns:wp14="http://schemas.microsoft.com/office/word/2010/wordml" w:rsidP="700CAF44" wp14:paraId="4720FE92" wp14:textId="4FB16215">
      <w:pPr>
        <w:spacing w:before="240" w:beforeAutospacing="off" w:after="240" w:afterAutospacing="off"/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</w:pP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Hlavní</w:t>
      </w:r>
      <w:r w:rsidRPr="50FBBA27" w:rsidR="21F782D2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m bodem programu pak byla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n</w:t>
      </w:r>
      <w:r w:rsidRPr="50FBBA27" w:rsidR="2496984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á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vš</w:t>
      </w:r>
      <w:r w:rsidRPr="50FBBA27" w:rsidR="7A1BBF00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těva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dět</w:t>
      </w:r>
      <w:r w:rsidRPr="50FBBA27" w:rsidR="61456374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í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ze </w:t>
      </w:r>
      <w:r w:rsidRPr="50FBBA27" w:rsidR="10D58E6C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Základní školy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Terezín</w:t>
      </w:r>
      <w:r w:rsidRPr="50FBBA27" w:rsidR="22ED59DE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. S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vým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hudebním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vystoupením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přinesly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do </w:t>
      </w:r>
      <w:r w:rsidRPr="50FBBA27" w:rsidR="61BE6312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domova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radost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a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pozitivní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energii</w:t>
      </w:r>
      <w:r w:rsidRPr="50FBBA27" w:rsidR="739D5DE0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, j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ejich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písničky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rozzářily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úsměvy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na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tvářích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kliente</w:t>
      </w:r>
      <w:r w:rsidRPr="50FBBA27" w:rsidR="4A41A007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k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.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Po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vystoupení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děti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osobně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předaly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vlastnoručně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vyrobená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přáníčka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plná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vřelých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slov</w:t>
      </w:r>
      <w:r w:rsidRPr="50FBBA27" w:rsidR="10785046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.</w:t>
      </w:r>
    </w:p>
    <w:p xmlns:wp14="http://schemas.microsoft.com/office/word/2010/wordml" w:rsidP="50FBBA27" wp14:paraId="676ACD25" wp14:textId="67EC4E3F">
      <w:pPr>
        <w:spacing w:before="240" w:beforeAutospacing="off" w:after="240" w:afterAutospacing="off"/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</w:pPr>
      <w:r w:rsidRPr="50FBBA27" w:rsidR="5BE290BE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„Oslavy různých svátků jsou pro ně důležitým zpestřením každodenního života a příležitostí k milým setkáním. Snažíme se, aby se u nás cítili dobře a měli stále důvod k úsměvu,“</w:t>
      </w:r>
      <w:r w:rsidRPr="50FBBA27" w:rsidR="5BE290BE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říká ředitel SeniorCentra Ondřej Jebavý.</w:t>
      </w:r>
    </w:p>
    <w:p xmlns:wp14="http://schemas.microsoft.com/office/word/2010/wordml" w:rsidP="50FBBA27" wp14:paraId="71F0F8BB" wp14:textId="2925DF4A">
      <w:pPr>
        <w:pStyle w:val="Normal"/>
        <w:spacing w:before="240" w:beforeAutospacing="off" w:after="240" w:afterAutospacing="off"/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</w:pP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Do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přání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a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gratulací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se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zapojily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také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děti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z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Dětské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skupiny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DS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Koníček</w:t>
      </w:r>
      <w:r w:rsidRPr="50FBBA27" w:rsidR="7EBF656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.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2D8DC94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Personál n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ezapomněl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464B164D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a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ni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na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klientky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,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které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se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oslavy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nemohly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osobně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zúčastnit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–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každé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z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nich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38D9AF38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zaměstnanci doručili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přání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s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malou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sladkostí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, aby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si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i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ony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mohly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tento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výjimečný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den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užít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.</w:t>
      </w:r>
    </w:p>
    <w:p w:rsidR="7A3687F1" w:rsidP="50FBBA27" w:rsidRDefault="7A3687F1" w14:paraId="3F355D4C" w14:textId="73C68010">
      <w:pPr>
        <w:spacing w:before="240" w:beforeAutospacing="off" w:after="240" w:afterAutospacing="off"/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</w:pP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Ke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gratulacím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se s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velkou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galantností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připojili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i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muži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z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řad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klientů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,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kteří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pomáhali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s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rozdáváním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drobných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dárků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a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přidali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svá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osobní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přání</w:t>
      </w:r>
      <w:r w:rsidRPr="50FBBA27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.</w:t>
      </w:r>
    </w:p>
    <w:p xmlns:wp14="http://schemas.microsoft.com/office/word/2010/wordml" w:rsidP="50FBBA27" wp14:paraId="2C078E63" wp14:textId="33C8EEFE">
      <w:pPr>
        <w:spacing w:before="240" w:beforeAutospacing="off" w:after="240" w:afterAutospacing="off"/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</w:pPr>
      <w:r w:rsidRPr="41D159AB" w:rsidR="3D237AC4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„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Děkujeme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dětem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ze ZŠ Terezín a DS 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Koníček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za 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jejich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krásné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gesto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, 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které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pro 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naše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klientky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znamenalo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mnoho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. 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Poděkování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patří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i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všem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, 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kteří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se 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podíleli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na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přípravě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této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41D159AB" w:rsidR="7A3687F1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oslavy</w:t>
      </w:r>
      <w:r w:rsidRPr="41D159AB" w:rsidR="6085B724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, tedy našemu úžasnému týmu SeniorCentra,"</w:t>
      </w:r>
      <w:r w:rsidRPr="41D159AB" w:rsidR="6085B724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dodává Ondřej Jebavý.</w:t>
      </w:r>
      <w:r w:rsidRPr="41D159AB" w:rsidR="7A3687F1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</w:p>
    <w:p w:rsidR="41D159AB" w:rsidP="41D159AB" w:rsidRDefault="41D159AB" w14:paraId="106E9B6C" w14:textId="4B41D178">
      <w:pPr>
        <w:spacing w:before="240" w:beforeAutospacing="off" w:after="240" w:afterAutospacing="off"/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</w:pPr>
    </w:p>
    <w:p w:rsidR="0DF2BEAC" w:rsidP="41D159AB" w:rsidRDefault="0DF2BEAC" w14:paraId="6C324775" w14:textId="05C7BB6A">
      <w:pPr>
        <w:spacing w:line="276" w:lineRule="auto"/>
        <w:ind w:hanging="1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</w:pPr>
      <w:r w:rsidRPr="41D159AB" w:rsidR="0DF2BE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–––––––––––––––––––––––––––––––––––––––––––––––––––––––––––––––––––––</w:t>
      </w:r>
    </w:p>
    <w:p w:rsidR="0DF2BEAC" w:rsidP="41D159AB" w:rsidRDefault="0DF2BEAC" w14:paraId="35E4FA0E" w14:textId="48C0AB4F">
      <w:pPr>
        <w:spacing w:line="276" w:lineRule="auto"/>
        <w:ind w:hanging="1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41D159AB" w:rsidR="0DF2BE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Skupina SeneCura v České republice je s více než 2 200 lůžky předním poskytovatelem a zaměstnavatelem v sociálních službách. V celkem 17 SeniorCentrech pečujeme o seniory se sníženou soběstačností, s Alzheimerovou chorobou nebo jiným typem demence. Kvalita péče je postavena na sdílení znalostí, inovacích, odbornosti a dlouholetých zkušenostech v rámci celé skupiny. Stejně důležitá je pro nás i péče o zaměstnance.</w:t>
      </w:r>
    </w:p>
    <w:p w:rsidR="0DF2BEAC" w:rsidP="41D159AB" w:rsidRDefault="0DF2BEAC" w14:paraId="35E95FDD" w14:textId="5F053988">
      <w:pPr>
        <w:shd w:val="clear" w:color="auto" w:fill="FFFFFF" w:themeFill="background1"/>
        <w:spacing w:line="252" w:lineRule="auto"/>
        <w:ind w:hanging="1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41D159AB" w:rsidR="0DF2BE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Naše hodnoty jsou základem všeho, co děláme: lidskost, chuť do života, touha učit se a pomoc druhým. </w:t>
      </w:r>
      <w:hyperlink r:id="Ref50038d60c649a2">
        <w:r w:rsidRPr="41D159AB" w:rsidR="0DF2BEA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/>
            <w:sz w:val="20"/>
            <w:szCs w:val="20"/>
            <w:lang w:val="en-US"/>
          </w:rPr>
          <w:t>www.senecura.cz</w:t>
        </w:r>
      </w:hyperlink>
    </w:p>
    <w:p w:rsidR="41D159AB" w:rsidP="41D159AB" w:rsidRDefault="41D159AB" w14:paraId="67427A57" w14:textId="6F83B68C">
      <w:pPr>
        <w:spacing w:before="240" w:beforeAutospacing="off" w:after="240" w:afterAutospacing="off"/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4F9D4D"/>
    <w:rsid w:val="0A1B4234"/>
    <w:rsid w:val="0BE0C1F4"/>
    <w:rsid w:val="0DF2BEAC"/>
    <w:rsid w:val="10785046"/>
    <w:rsid w:val="10D58E6C"/>
    <w:rsid w:val="11CAEFF3"/>
    <w:rsid w:val="13F94006"/>
    <w:rsid w:val="1451A417"/>
    <w:rsid w:val="1642975A"/>
    <w:rsid w:val="21F782D2"/>
    <w:rsid w:val="22ED59DE"/>
    <w:rsid w:val="2496984B"/>
    <w:rsid w:val="275E624C"/>
    <w:rsid w:val="319BD1C5"/>
    <w:rsid w:val="38D9AF38"/>
    <w:rsid w:val="3D237AC4"/>
    <w:rsid w:val="41D159AB"/>
    <w:rsid w:val="464B164D"/>
    <w:rsid w:val="46AF970A"/>
    <w:rsid w:val="48581048"/>
    <w:rsid w:val="4A41A007"/>
    <w:rsid w:val="50FBBA27"/>
    <w:rsid w:val="5605AB40"/>
    <w:rsid w:val="59791BFC"/>
    <w:rsid w:val="5BE290BE"/>
    <w:rsid w:val="5D3D703E"/>
    <w:rsid w:val="6085B724"/>
    <w:rsid w:val="61456374"/>
    <w:rsid w:val="61BE6312"/>
    <w:rsid w:val="642936EC"/>
    <w:rsid w:val="66AC2419"/>
    <w:rsid w:val="700CAF44"/>
    <w:rsid w:val="724F9D4D"/>
    <w:rsid w:val="72D8DC94"/>
    <w:rsid w:val="739D5DE0"/>
    <w:rsid w:val="7A1BBF00"/>
    <w:rsid w:val="7A3687F1"/>
    <w:rsid w:val="7EB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E1ADA"/>
  <w15:chartTrackingRefBased/>
  <w15:docId w15:val="{62D0ECD0-80AA-490A-8202-6DE353F86C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41D159A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0b555268b614dec" /><Relationship Type="http://schemas.openxmlformats.org/officeDocument/2006/relationships/hyperlink" Target="http://www.senecura.cz/" TargetMode="External" Id="Ref50038d60c649a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757E49-7C2B-4E87-8A50-20D97D6D7DD3}"/>
</file>

<file path=customXml/itemProps2.xml><?xml version="1.0" encoding="utf-8"?>
<ds:datastoreItem xmlns:ds="http://schemas.openxmlformats.org/officeDocument/2006/customXml" ds:itemID="{67C2DB15-E65F-4C12-B0DB-07C2F5869F72}"/>
</file>

<file path=customXml/itemProps3.xml><?xml version="1.0" encoding="utf-8"?>
<ds:datastoreItem xmlns:ds="http://schemas.openxmlformats.org/officeDocument/2006/customXml" ds:itemID="{7C88AF79-872C-4B41-9018-B8D8A1C77E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Filip Moravec</dc:creator>
  <keywords/>
  <dc:description/>
  <lastModifiedBy>Filip Moravec</lastModifiedBy>
  <dcterms:created xsi:type="dcterms:W3CDTF">2025-03-10T07:45:35.0000000Z</dcterms:created>
  <dcterms:modified xsi:type="dcterms:W3CDTF">2025-03-10T13:23:23.2176026Z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