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7572" w:rsidP="6E83219D" w:rsidRDefault="00DB7572" w14:paraId="5B1DA23A" w14:textId="397B93DF">
      <w:pPr>
        <w:spacing w:before="240" w:beforeAutospacing="off" w:after="240" w:afterAutospacing="off" w:line="276" w:lineRule="auto"/>
        <w:ind w:left="-1" w:hanging="0"/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</w:pPr>
      <w:r w:rsidRPr="02F3CF67" w:rsidR="02F3CF67">
        <w:rPr>
          <w:rFonts w:ascii="Arial" w:hAnsi="Arial" w:eastAsia="Arial" w:cs="Arial"/>
          <w:b w:val="1"/>
          <w:bCs w:val="1"/>
          <w:noProof/>
          <w:sz w:val="32"/>
          <w:szCs w:val="32"/>
          <w:lang w:val="cs-CZ"/>
        </w:rPr>
        <w:t>Pracovníci domova SeneCura v Havířově spolu s dobrovolníky z ADRA pomáhají oživovat vzpomínky seniorům</w:t>
      </w:r>
    </w:p>
    <w:p w:rsidR="00DB7572" w:rsidP="5D48A135" w:rsidRDefault="00DB7572" w14:paraId="41ADF4D7" w14:textId="5C8AC3C2">
      <w:pPr>
        <w:spacing w:before="240" w:beforeAutospacing="off" w:after="240" w:afterAutospacing="off" w:line="276" w:lineRule="auto"/>
        <w:ind/>
        <w:rPr>
          <w:rFonts w:ascii="Arial" w:hAnsi="Arial" w:eastAsia="Arial" w:cs="Arial"/>
          <w:b w:val="1"/>
          <w:bCs w:val="1"/>
          <w:noProof/>
          <w:color w:val="auto"/>
          <w:sz w:val="24"/>
          <w:szCs w:val="24"/>
          <w:lang w:val="cs-CZ"/>
        </w:rPr>
      </w:pPr>
      <w:r w:rsidRPr="459A0213" w:rsidR="02F3CF67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 xml:space="preserve">SeneCura SeniorCentrum Havířov nabízí pestrou škálu aktivizačních programů, které klienty zapojují do aktivit jak skupinově, tak individuálně – včetně oživování vzpomínek. Tentokrát se společně s klienty a našimi pracovníky zapojili do programu „Kufr plný vzpomínek“ dobrovolníci z organizace ADRA. </w:t>
      </w:r>
      <w:r w:rsidRPr="459A0213" w:rsidR="4A1437A9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>„</w:t>
      </w:r>
      <w:r w:rsidRPr="459A0213" w:rsidR="02F3CF67">
        <w:rPr>
          <w:rFonts w:ascii="Arial" w:hAnsi="Arial" w:eastAsia="Arial" w:cs="Arial"/>
          <w:b w:val="1"/>
          <w:bCs w:val="1"/>
          <w:noProof/>
          <w:sz w:val="24"/>
          <w:szCs w:val="24"/>
          <w:lang w:val="cs-CZ"/>
        </w:rPr>
        <w:t>Kufr plný vzpomínek” se opírá o principy reminiscenční terapie. Pomocí předmětů z minulosti – jako jsou staré fotoaparáty, vyšívané dečky nebo sbírky známek – si senioři připomněli dětství, rodinu a školní léta.</w:t>
      </w:r>
    </w:p>
    <w:p w:rsidR="00DB7572" w:rsidP="5D48A135" w:rsidRDefault="00DB7572" w14:paraId="76C364DE" w14:textId="78D12067">
      <w:pPr>
        <w:spacing w:before="240" w:beforeAutospacing="off" w:after="240" w:afterAutospacing="off" w:line="276" w:lineRule="auto"/>
        <w:ind/>
        <w:rPr>
          <w:rFonts w:ascii="Arial" w:hAnsi="Arial" w:eastAsia="Arial" w:cs="Arial"/>
          <w:noProof/>
          <w:color w:val="auto"/>
          <w:sz w:val="24"/>
          <w:szCs w:val="24"/>
          <w:lang w:val="cs-CZ"/>
        </w:rPr>
      </w:pPr>
      <w:r w:rsidRPr="02F3CF67" w:rsidR="02F3CF67">
        <w:rPr>
          <w:rFonts w:ascii="Arial" w:hAnsi="Arial" w:eastAsia="Arial" w:cs="Arial"/>
          <w:i w:val="1"/>
          <w:iCs w:val="1"/>
          <w:noProof/>
          <w:color w:val="auto"/>
          <w:sz w:val="24"/>
          <w:szCs w:val="24"/>
          <w:lang w:val="cs-CZ"/>
        </w:rPr>
        <w:t>„Reminiscence pomáhá seniorům posilovat jejich identitu a orientaci v čase. Oživuje vzpomínky, které jsou často skryté, ale pevně zachované, a přináší pocit bezpečí,“</w:t>
      </w:r>
      <w:r w:rsidRPr="02F3CF67" w:rsidR="02F3CF67">
        <w:rPr>
          <w:rFonts w:ascii="Arial" w:hAnsi="Arial" w:eastAsia="Arial" w:cs="Arial"/>
          <w:noProof/>
          <w:color w:val="auto"/>
          <w:sz w:val="24"/>
          <w:szCs w:val="24"/>
          <w:lang w:val="cs-CZ"/>
        </w:rPr>
        <w:t xml:space="preserve"> vysvětluje ředitel SeniorCentra Roman Bigaj. A dodává, že  zároveň jde o příležitost k aktivnímu zapojení i těch klientů, kteří se jinak hůře vyjadřují nebo hůře navazují kontakt.</w:t>
      </w:r>
    </w:p>
    <w:p w:rsidR="02F3CF67" w:rsidP="02F3CF67" w:rsidRDefault="02F3CF67" w14:paraId="04EA2D36" w14:textId="15703395">
      <w:pPr>
        <w:spacing w:before="240" w:beforeAutospacing="off" w:after="240" w:afterAutospacing="off" w:line="276" w:lineRule="auto"/>
        <w:rPr>
          <w:rFonts w:ascii="Arial" w:hAnsi="Arial" w:eastAsia="Arial" w:cs="Arial"/>
          <w:noProof/>
          <w:color w:val="000000" w:themeColor="text1" w:themeTint="FF" w:themeShade="FF"/>
          <w:sz w:val="22"/>
          <w:szCs w:val="22"/>
          <w:lang w:val="cs-CZ"/>
        </w:rPr>
      </w:pPr>
      <w:r w:rsidRPr="539EBB66" w:rsidR="539EBB6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/>
          <w:color w:val="auto"/>
          <w:sz w:val="24"/>
          <w:szCs w:val="24"/>
          <w:lang w:val="cs-CZ" w:eastAsia="ja-JP" w:bidi="ar-SA"/>
        </w:rPr>
        <w:t>I proto v domovech SeneCura existuje také Kniha života, která není jen terapeutickou metodou s využitím biografie, ale především cestou k hlubšímu poznání našich klientů a jejich životních osudů. Pomocí fotografií a osobních předmětů – například ústřižků oblíbené látky z domova – oživujeme vzpomínky na významné okamžiky života.</w:t>
      </w:r>
    </w:p>
    <w:p w:rsidR="00DB7572" w:rsidP="02F3CF67" w:rsidRDefault="00DB7572" w14:paraId="04A04BAC" w14:textId="7B9473F7">
      <w:pPr>
        <w:spacing w:before="240" w:beforeAutospacing="off" w:after="240" w:afterAutospacing="off" w:line="276" w:lineRule="auto"/>
        <w:ind/>
        <w:rPr>
          <w:rFonts w:ascii="Arial" w:hAnsi="Arial" w:eastAsia="Arial" w:cs="Arial"/>
          <w:noProof/>
          <w:color w:val="auto"/>
          <w:sz w:val="24"/>
          <w:szCs w:val="24"/>
          <w:lang w:val="cs-CZ"/>
        </w:rPr>
      </w:pPr>
      <w:r w:rsidRPr="459A0213" w:rsidR="02F3CF6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/>
          <w:color w:val="auto"/>
          <w:sz w:val="24"/>
          <w:szCs w:val="24"/>
          <w:lang w:val="cs-CZ"/>
        </w:rPr>
        <w:t>V SeniorCentrech SeneCura hraje dobrovolnictví důležitou roli. Svým časem, laskavostí a zájmem tak obohacují život klientů nejen naši zaměstnanci, ale i dobrovolníci. Společně přispívají k jejich psychické pohodě a vytvářejí prostor pro nové zážitky.</w:t>
      </w:r>
      <w:r w:rsidRPr="459A0213" w:rsidR="02F3CF6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/>
          <w:color w:val="auto"/>
          <w:sz w:val="24"/>
          <w:szCs w:val="24"/>
          <w:lang w:val="cs-CZ"/>
        </w:rPr>
        <w:t xml:space="preserve"> </w:t>
      </w:r>
      <w:r w:rsidRPr="459A0213" w:rsidR="0042F64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/>
          <w:color w:val="auto"/>
          <w:sz w:val="24"/>
          <w:szCs w:val="24"/>
          <w:lang w:val="cs-CZ"/>
        </w:rPr>
        <w:t>„</w:t>
      </w:r>
      <w:r w:rsidRPr="459A0213" w:rsidR="02F3CF6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/>
          <w:color w:val="auto"/>
          <w:sz w:val="24"/>
          <w:szCs w:val="24"/>
          <w:lang w:val="cs-CZ"/>
        </w:rPr>
        <w:t>Zapoje</w:t>
      </w:r>
      <w:r w:rsidRPr="459A0213" w:rsidR="02F3CF67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/>
          <w:color w:val="auto"/>
          <w:sz w:val="24"/>
          <w:szCs w:val="24"/>
          <w:lang w:val="cs-CZ"/>
        </w:rPr>
        <w:t>ní dobrovolníků zároveň pomáhá vytvářet přirozené mezigenerační vazby a podporuje otevřenost domova vůči okolnímu světu,"</w:t>
      </w:r>
      <w:r w:rsidRPr="459A0213" w:rsidR="02F3CF6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/>
          <w:color w:val="auto"/>
          <w:sz w:val="24"/>
          <w:szCs w:val="24"/>
          <w:lang w:val="cs-CZ"/>
        </w:rPr>
        <w:t xml:space="preserve"> říká Roman Bigaj. Dobrovolníci z ADRA docházejí do SeniorCentra pravidelně už více než pět let. Pomáhají s organizací volnočasových aktivit nebo doprovázejí klienty při procházkách. </w:t>
      </w:r>
    </w:p>
    <w:p w:rsidR="00DB7572" w:rsidP="459A0213" w:rsidRDefault="00DB7572" w14:paraId="43CDF7D6" w14:textId="119AD8B7">
      <w:pPr>
        <w:pStyle w:val="Normal"/>
        <w:shd w:val="clear" w:color="auto" w:fill="FFFFFF" w:themeFill="background1"/>
        <w:spacing w:before="0" w:beforeAutospacing="off" w:after="0" w:afterAutospacing="off" w:line="276" w:lineRule="auto"/>
        <w:ind w:left="-1" w:hanging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/>
          <w:color w:val="auto"/>
          <w:sz w:val="24"/>
          <w:szCs w:val="24"/>
          <w:lang w:val="cs-CZ"/>
        </w:rPr>
      </w:pPr>
      <w:r w:rsidRPr="459A0213" w:rsidR="02F3CF67">
        <w:rPr>
          <w:rFonts w:ascii="Arial" w:hAnsi="Arial" w:eastAsia="Arial" w:cs="Arial"/>
          <w:noProof/>
          <w:color w:val="auto"/>
          <w:sz w:val="24"/>
          <w:szCs w:val="24"/>
          <w:lang w:val="cs-CZ"/>
        </w:rPr>
        <w:t xml:space="preserve">K dobrovolníkům se často připojují studentky Střední školy Havířov – Prostřední Suchá. Setkání se seniory je pro ně praxí i osobním obohacením. Díky zkušenostem z dobrovolnictví si dále ujasňují budoucí směřování. Navíc </w:t>
      </w:r>
      <w:r w:rsidRPr="459A0213" w:rsidR="495CF66E">
        <w:rPr>
          <w:rFonts w:ascii="Arial" w:hAnsi="Arial" w:eastAsia="Arial" w:cs="Arial"/>
          <w:noProof/>
          <w:color w:val="auto"/>
          <w:sz w:val="24"/>
          <w:szCs w:val="24"/>
          <w:lang w:val="cs-CZ"/>
        </w:rPr>
        <w:t>u</w:t>
      </w:r>
      <w:r w:rsidRPr="459A0213" w:rsidR="02F3CF67">
        <w:rPr>
          <w:rFonts w:ascii="Arial" w:hAnsi="Arial" w:eastAsia="Arial" w:cs="Arial"/>
          <w:noProof/>
          <w:color w:val="auto"/>
          <w:sz w:val="24"/>
          <w:szCs w:val="24"/>
          <w:lang w:val="cs-CZ"/>
        </w:rPr>
        <w:t>mož</w:t>
      </w:r>
      <w:r w:rsidRPr="459A0213" w:rsidR="02F3CF67">
        <w:rPr>
          <w:rFonts w:ascii="Arial" w:hAnsi="Arial" w:eastAsia="Arial" w:cs="Arial"/>
          <w:noProof/>
          <w:color w:val="auto"/>
          <w:sz w:val="24"/>
          <w:szCs w:val="24"/>
          <w:lang w:val="cs-CZ"/>
        </w:rPr>
        <w:t>ňují nahlédnout do chodu domova, poznat profese v akci a získat představu o tom, jak může jejich budoucí kariéra vypadat.</w:t>
      </w:r>
    </w:p>
    <w:p w:rsidR="02F3CF67" w:rsidP="02F3CF67" w:rsidRDefault="02F3CF67" w14:paraId="7BDCA3DA" w14:textId="72697531">
      <w:pPr>
        <w:spacing w:before="240" w:beforeAutospacing="off" w:after="240" w:afterAutospacing="off" w:line="276" w:lineRule="auto"/>
        <w:rPr>
          <w:rFonts w:ascii="Arial" w:hAnsi="Arial" w:eastAsia="Arial" w:cs="Arial"/>
          <w:noProof/>
          <w:color w:val="auto"/>
          <w:sz w:val="24"/>
          <w:szCs w:val="24"/>
          <w:lang w:val="cs-CZ"/>
        </w:rPr>
      </w:pPr>
      <w:r w:rsidRPr="459A0213" w:rsidR="02F3CF6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/>
          <w:color w:val="auto"/>
          <w:sz w:val="24"/>
          <w:szCs w:val="24"/>
          <w:lang w:val="cs-CZ"/>
        </w:rPr>
        <w:t xml:space="preserve">Přirozenou atmosféru domova dotváří zookoutky s akvárii a </w:t>
      </w:r>
      <w:r w:rsidRPr="459A0213" w:rsidR="02F3CF6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/>
          <w:color w:val="auto"/>
          <w:sz w:val="24"/>
          <w:szCs w:val="24"/>
          <w:lang w:val="cs-CZ"/>
        </w:rPr>
        <w:t>návšt</w:t>
      </w:r>
      <w:r w:rsidRPr="459A0213" w:rsidR="5305DE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/>
          <w:color w:val="auto"/>
          <w:sz w:val="24"/>
          <w:szCs w:val="24"/>
          <w:lang w:val="cs-CZ"/>
        </w:rPr>
        <w:t>ě</w:t>
      </w:r>
      <w:r w:rsidRPr="459A0213" w:rsidR="02F3CF6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/>
          <w:color w:val="auto"/>
          <w:sz w:val="24"/>
          <w:szCs w:val="24"/>
          <w:lang w:val="cs-CZ"/>
        </w:rPr>
        <w:t>vy domácích mazlíčků, které podporují příjemné a podnětné prostředí.</w:t>
      </w:r>
    </w:p>
    <w:p w:rsidR="00DB7572" w:rsidP="6E83219D" w:rsidRDefault="00DB7572" w14:paraId="150249F2" w14:textId="3D287B9A">
      <w:pPr>
        <w:pStyle w:val="Normal"/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cs-CZ"/>
        </w:rPr>
      </w:pPr>
      <w:r w:rsidRPr="6E83219D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4"/>
          <w:szCs w:val="24"/>
        </w:rPr>
        <w:t>–––––––––––––––––––––––––––––––––––––––––––––––––––––––––––––</w:t>
      </w:r>
    </w:p>
    <w:p w:rsidR="00DB7572" w:rsidP="72BE0170" w:rsidRDefault="00DB7572" w14:paraId="720AF17C" w14:textId="52E9A589">
      <w:pPr>
        <w:spacing w:after="160" w:line="276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Skupina SeneCura v Česk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é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republice je s více než 2 </w:t>
      </w:r>
      <w:r w:rsidRPr="72BE0170" w:rsidR="05712A9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2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00 lůžky předním poskytovatelem a zaměstnavatelem v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soci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álních službách. V celkem 17 SeniorCentrech pečujeme o seniory se sníženou soběstačností, s Alzheimerovou chorobou nebo jiným typem demence. Kvalita péče je postavena na sdílení znalostí, inovacích, odbornosti a dlouholetých zkušenostech v rámci cel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é 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skupiny. Stejně důležitá je pro ná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s i p</w:t>
      </w: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>éče o zaměstnance.</w:t>
      </w:r>
    </w:p>
    <w:p w:rsidR="00DB7572" w:rsidP="72BE0170" w:rsidRDefault="00DB7572" w14:paraId="082672E0" w14:textId="488AF6A0">
      <w:pPr>
        <w:shd w:val="clear" w:color="auto" w:fill="FFFFFF" w:themeFill="background1"/>
        <w:spacing w:before="0" w:beforeAutospacing="off" w:after="160" w:afterAutospacing="off" w:line="252" w:lineRule="auto"/>
        <w:ind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cs-CZ"/>
        </w:rPr>
      </w:pPr>
      <w:r w:rsidRPr="72BE0170" w:rsidR="11A3D4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color w:val="000000" w:themeColor="text1" w:themeTint="FF" w:themeShade="FF"/>
          <w:sz w:val="20"/>
          <w:szCs w:val="20"/>
        </w:rPr>
        <w:t xml:space="preserve">Naše hodnoty jsou základem všeho, co děláme: lidskost, chuť do života, touha učit se a pomoc druhým. </w:t>
      </w:r>
      <w:hyperlink r:id="R0653d5ba47384f4b">
        <w:r w:rsidRPr="72BE0170" w:rsidR="11A3D493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sz w:val="20"/>
            <w:szCs w:val="20"/>
          </w:rPr>
          <w:t>www.senecura.cz</w:t>
        </w:r>
      </w:hyperlink>
    </w:p>
    <w:p w:rsidR="00DB7572" w:rsidP="72BE0170" w:rsidRDefault="00DB7572" w14:paraId="00000013" w14:textId="1F0DDF55">
      <w:pPr>
        <w:pStyle w:val="Normal1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-2" w:hanging="0"/>
        <w:rPr>
          <w:rFonts w:ascii="Arial" w:hAnsi="Arial" w:eastAsia="Arial" w:cs="Arial"/>
          <w:color w:val="000000"/>
          <w:sz w:val="22"/>
          <w:szCs w:val="22"/>
        </w:rPr>
      </w:pPr>
    </w:p>
    <w:sectPr w:rsidR="00DB7572">
      <w:headerReference w:type="default" r:id="rId14"/>
      <w:footerReference w:type="default" r:id="rId15"/>
      <w:pgSz w:w="11900" w:h="16840" w:orient="portrait"/>
      <w:pgMar w:top="3060" w:right="1127" w:bottom="2160" w:left="993" w:header="22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5827" w:rsidRDefault="00DC5827" w14:paraId="31CC1976" w14:textId="77777777">
      <w:r>
        <w:separator/>
      </w:r>
    </w:p>
  </w:endnote>
  <w:endnote w:type="continuationSeparator" w:id="0">
    <w:p w:rsidR="00DC5827" w:rsidRDefault="00DC5827" w14:paraId="41D2A0D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6999A5-6B15-4ED6-B341-D6F6E4E34C12}" r:id="rId1"/>
    <w:embedBold w:fontKey="{9945A2F6-FA96-4CDF-A56E-F0E7C8E77937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E37ADB91-EFA5-44A9-BB7B-9A0721D5EA33}" r:id="rId3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1370D4C-22BE-47F8-A299-7E9CCB33DCA2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DAC31E-9882-456C-A0CF-DC9A450620F5}" r:id="rId5"/>
    <w:embedItalic w:fontKey="{5C8B8943-736B-42C2-AA51-075CF2F07151}" r:id="rId6"/>
  </w:font>
  <w:font w:name="Bw Modelica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3755309F-13C5-4A82-83B7-301CF0FEBB84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B899FA6-3579-425F-9EDA-92B9E2215CF5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B7572" w:rsidP="72BE0170" w:rsidRDefault="00DB7572" w14:paraId="00000019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pos="2735"/>
        <w:tab w:val="left" w:pos="6073"/>
      </w:tabs>
      <w:spacing w:line="240" w:lineRule="auto"/>
      <w:ind w:left="0" w:hanging="2"/>
      <w:rPr>
        <w:rFonts w:ascii="Bw Modelica" w:hAnsi="Bw Modelica" w:eastAsia="Bw Modelica" w:cs="Bw Modelica"/>
        <w:color w:val="000000"/>
        <w:sz w:val="18"/>
        <w:szCs w:val="18"/>
      </w:rPr>
    </w:pPr>
  </w:p>
  <w:p w:rsidR="00DB7572" w:rsidP="72BE0170" w:rsidRDefault="00DC5827" w14:paraId="0000001A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tabs>
        <w:tab w:val="left" w:pos="2735"/>
        <w:tab w:val="left" w:pos="6073"/>
      </w:tabs>
      <w:spacing w:line="240" w:lineRule="auto"/>
      <w:ind w:left="0" w:hanging="2"/>
      <w:rPr>
        <w:rFonts w:ascii="Century Gothic" w:hAnsi="Century Gothic" w:eastAsia="Century Gothic" w:cs="Century Gothic"/>
        <w:color w:val="83ACD6"/>
        <w:sz w:val="16"/>
        <w:szCs w:val="16"/>
      </w:rPr>
    </w:pPr>
    <w:r>
      <w:rPr>
        <w:rFonts w:ascii="Century Gothic" w:hAnsi="Century Gothic" w:eastAsia="Century Gothic" w:cs="Century Gothic"/>
        <w:color w:val="000000"/>
        <w:sz w:val="16"/>
        <w:szCs w:val="16"/>
      </w:rPr>
      <w:tab/>
    </w:r>
  </w:p>
  <w:p w:rsidR="00DB7572" w:rsidP="72BE0170" w:rsidRDefault="00DB7572" w14:paraId="0000001B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5827" w:rsidRDefault="00DC5827" w14:paraId="423F69FD" w14:textId="77777777">
      <w:r>
        <w:separator/>
      </w:r>
    </w:p>
  </w:footnote>
  <w:footnote w:type="continuationSeparator" w:id="0">
    <w:p w:rsidR="00DC5827" w:rsidRDefault="00DC5827" w14:paraId="070A6F0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B7572" w:rsidP="72BE0170" w:rsidRDefault="00DC5827" w14:paraId="00000018" w14:textId="77777777">
    <w:pPr>
      <w:pStyle w:val="Normal1"/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1764177" wp14:editId="07777777">
          <wp:extent cx="1718465" cy="1029531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8465" cy="10295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572"/>
    <w:rsid w:val="001670B7"/>
    <w:rsid w:val="0032AEE6"/>
    <w:rsid w:val="0042F64A"/>
    <w:rsid w:val="006A524C"/>
    <w:rsid w:val="0092BA61"/>
    <w:rsid w:val="00DB7572"/>
    <w:rsid w:val="00DC5827"/>
    <w:rsid w:val="00FD8966"/>
    <w:rsid w:val="018E0D43"/>
    <w:rsid w:val="019A0807"/>
    <w:rsid w:val="01DD6BC5"/>
    <w:rsid w:val="022E1BE4"/>
    <w:rsid w:val="02F3CF67"/>
    <w:rsid w:val="030BDA4C"/>
    <w:rsid w:val="03CABDC5"/>
    <w:rsid w:val="03E6B57F"/>
    <w:rsid w:val="0498331A"/>
    <w:rsid w:val="04D23F4C"/>
    <w:rsid w:val="05712A95"/>
    <w:rsid w:val="05E5EF6B"/>
    <w:rsid w:val="0638054F"/>
    <w:rsid w:val="06B2BAAE"/>
    <w:rsid w:val="06D1797D"/>
    <w:rsid w:val="091B10ED"/>
    <w:rsid w:val="09FC5ECF"/>
    <w:rsid w:val="0A548EDD"/>
    <w:rsid w:val="0A69D827"/>
    <w:rsid w:val="0A9077C0"/>
    <w:rsid w:val="0AA1EDCF"/>
    <w:rsid w:val="0B229506"/>
    <w:rsid w:val="0B2A0360"/>
    <w:rsid w:val="0B8F1364"/>
    <w:rsid w:val="0B9D46B2"/>
    <w:rsid w:val="0BB4C161"/>
    <w:rsid w:val="0C0B4340"/>
    <w:rsid w:val="0DE3149D"/>
    <w:rsid w:val="0DE53E0A"/>
    <w:rsid w:val="0E441F00"/>
    <w:rsid w:val="0E62493E"/>
    <w:rsid w:val="0EA8330B"/>
    <w:rsid w:val="0F33AC4A"/>
    <w:rsid w:val="0F7596DC"/>
    <w:rsid w:val="0F9EC809"/>
    <w:rsid w:val="10EC9838"/>
    <w:rsid w:val="114FFA43"/>
    <w:rsid w:val="11A3D493"/>
    <w:rsid w:val="1247E526"/>
    <w:rsid w:val="12E4B897"/>
    <w:rsid w:val="1314E486"/>
    <w:rsid w:val="142743E4"/>
    <w:rsid w:val="144B7BCA"/>
    <w:rsid w:val="14F0DE1B"/>
    <w:rsid w:val="15B27BBD"/>
    <w:rsid w:val="15C54B71"/>
    <w:rsid w:val="16B3BF6C"/>
    <w:rsid w:val="171348AA"/>
    <w:rsid w:val="1723E51B"/>
    <w:rsid w:val="17D3C8EC"/>
    <w:rsid w:val="17DC6305"/>
    <w:rsid w:val="180B32F1"/>
    <w:rsid w:val="18125DD0"/>
    <w:rsid w:val="19269900"/>
    <w:rsid w:val="196BF17A"/>
    <w:rsid w:val="1995399B"/>
    <w:rsid w:val="1AF53DC5"/>
    <w:rsid w:val="1B099D71"/>
    <w:rsid w:val="1B1C1C23"/>
    <w:rsid w:val="1B38B664"/>
    <w:rsid w:val="1BF8813C"/>
    <w:rsid w:val="1C269162"/>
    <w:rsid w:val="1D9A96B9"/>
    <w:rsid w:val="1DCC8986"/>
    <w:rsid w:val="1E5243B7"/>
    <w:rsid w:val="1E88BAC1"/>
    <w:rsid w:val="1F17E0AA"/>
    <w:rsid w:val="1FAB0E49"/>
    <w:rsid w:val="219BFEAF"/>
    <w:rsid w:val="21C2E45C"/>
    <w:rsid w:val="21E18500"/>
    <w:rsid w:val="21EA4465"/>
    <w:rsid w:val="222BE36C"/>
    <w:rsid w:val="2258646D"/>
    <w:rsid w:val="228B25B0"/>
    <w:rsid w:val="22C65953"/>
    <w:rsid w:val="232E88A3"/>
    <w:rsid w:val="2464FBC4"/>
    <w:rsid w:val="248B58EE"/>
    <w:rsid w:val="251A4BCF"/>
    <w:rsid w:val="253C50DA"/>
    <w:rsid w:val="25856339"/>
    <w:rsid w:val="2687BAF8"/>
    <w:rsid w:val="274D51E0"/>
    <w:rsid w:val="283AB667"/>
    <w:rsid w:val="284C647D"/>
    <w:rsid w:val="29128EB1"/>
    <w:rsid w:val="2943F53E"/>
    <w:rsid w:val="2A1276CE"/>
    <w:rsid w:val="2DEF11F9"/>
    <w:rsid w:val="2EA40A89"/>
    <w:rsid w:val="2EE62455"/>
    <w:rsid w:val="2FCCFB98"/>
    <w:rsid w:val="302024B9"/>
    <w:rsid w:val="30A0851D"/>
    <w:rsid w:val="30B1425C"/>
    <w:rsid w:val="31B5B4DC"/>
    <w:rsid w:val="31E1233B"/>
    <w:rsid w:val="320C25D5"/>
    <w:rsid w:val="321CBF54"/>
    <w:rsid w:val="3297A547"/>
    <w:rsid w:val="3320528D"/>
    <w:rsid w:val="339EB5C2"/>
    <w:rsid w:val="33BA6E3D"/>
    <w:rsid w:val="34430EB8"/>
    <w:rsid w:val="350DC806"/>
    <w:rsid w:val="361BEE14"/>
    <w:rsid w:val="366BDBB8"/>
    <w:rsid w:val="36708133"/>
    <w:rsid w:val="369D5ED2"/>
    <w:rsid w:val="36A69A01"/>
    <w:rsid w:val="36C21D2D"/>
    <w:rsid w:val="36C95C2B"/>
    <w:rsid w:val="3706AFFA"/>
    <w:rsid w:val="37459039"/>
    <w:rsid w:val="37591120"/>
    <w:rsid w:val="37F0072A"/>
    <w:rsid w:val="38443990"/>
    <w:rsid w:val="384E1E1F"/>
    <w:rsid w:val="38A9B5F3"/>
    <w:rsid w:val="38BE10FA"/>
    <w:rsid w:val="38ECF9A0"/>
    <w:rsid w:val="39212465"/>
    <w:rsid w:val="39E363D7"/>
    <w:rsid w:val="39F66E69"/>
    <w:rsid w:val="39FA557E"/>
    <w:rsid w:val="3A5D8B16"/>
    <w:rsid w:val="3B5C84BF"/>
    <w:rsid w:val="3C9CE4EB"/>
    <w:rsid w:val="3D14BE6C"/>
    <w:rsid w:val="3D40E676"/>
    <w:rsid w:val="3D6EE4E6"/>
    <w:rsid w:val="3D770296"/>
    <w:rsid w:val="3DC55567"/>
    <w:rsid w:val="3DFF7859"/>
    <w:rsid w:val="3F4D93F1"/>
    <w:rsid w:val="3F512678"/>
    <w:rsid w:val="3F6BA866"/>
    <w:rsid w:val="3FB9B425"/>
    <w:rsid w:val="3FC09644"/>
    <w:rsid w:val="40262E76"/>
    <w:rsid w:val="40552387"/>
    <w:rsid w:val="405D0AEC"/>
    <w:rsid w:val="40A53BE7"/>
    <w:rsid w:val="4188954A"/>
    <w:rsid w:val="43AA8306"/>
    <w:rsid w:val="43B925B8"/>
    <w:rsid w:val="43DADC1A"/>
    <w:rsid w:val="44947755"/>
    <w:rsid w:val="44F7A816"/>
    <w:rsid w:val="453BE8F4"/>
    <w:rsid w:val="459A0213"/>
    <w:rsid w:val="46591164"/>
    <w:rsid w:val="4674451F"/>
    <w:rsid w:val="4690A662"/>
    <w:rsid w:val="469A2F6B"/>
    <w:rsid w:val="46D4AA00"/>
    <w:rsid w:val="47633D46"/>
    <w:rsid w:val="4778E823"/>
    <w:rsid w:val="478CDC3E"/>
    <w:rsid w:val="495CF66E"/>
    <w:rsid w:val="49A4B02B"/>
    <w:rsid w:val="49F66EEA"/>
    <w:rsid w:val="4A1437A9"/>
    <w:rsid w:val="4AD48591"/>
    <w:rsid w:val="4BCAC2D4"/>
    <w:rsid w:val="4BE527BC"/>
    <w:rsid w:val="4C21D37B"/>
    <w:rsid w:val="4C3AB079"/>
    <w:rsid w:val="4C693CFC"/>
    <w:rsid w:val="4CFC5168"/>
    <w:rsid w:val="4D4FE167"/>
    <w:rsid w:val="4E2D474D"/>
    <w:rsid w:val="4E5817C3"/>
    <w:rsid w:val="4EF5258A"/>
    <w:rsid w:val="4F59A38A"/>
    <w:rsid w:val="51EC2DB3"/>
    <w:rsid w:val="52563837"/>
    <w:rsid w:val="52747002"/>
    <w:rsid w:val="5298C27F"/>
    <w:rsid w:val="5305DED8"/>
    <w:rsid w:val="53990006"/>
    <w:rsid w:val="539EBB66"/>
    <w:rsid w:val="53A6EEC6"/>
    <w:rsid w:val="53B36E45"/>
    <w:rsid w:val="53FAF4E7"/>
    <w:rsid w:val="546F96BC"/>
    <w:rsid w:val="55098A87"/>
    <w:rsid w:val="552CB091"/>
    <w:rsid w:val="55E3CA93"/>
    <w:rsid w:val="5696EEE5"/>
    <w:rsid w:val="56B788FD"/>
    <w:rsid w:val="572D95A6"/>
    <w:rsid w:val="578567C9"/>
    <w:rsid w:val="57D00391"/>
    <w:rsid w:val="57D69EC2"/>
    <w:rsid w:val="5838EBFD"/>
    <w:rsid w:val="5879B058"/>
    <w:rsid w:val="587DCA73"/>
    <w:rsid w:val="58E2C139"/>
    <w:rsid w:val="59CB5C04"/>
    <w:rsid w:val="5A11B1F3"/>
    <w:rsid w:val="5A5D038D"/>
    <w:rsid w:val="5A7F80E9"/>
    <w:rsid w:val="5ABDE49B"/>
    <w:rsid w:val="5AC66758"/>
    <w:rsid w:val="5AD0D7B6"/>
    <w:rsid w:val="5AEC8C9D"/>
    <w:rsid w:val="5B052990"/>
    <w:rsid w:val="5B528C57"/>
    <w:rsid w:val="5BB8D46B"/>
    <w:rsid w:val="5C1556DF"/>
    <w:rsid w:val="5CFF1C01"/>
    <w:rsid w:val="5D3D2139"/>
    <w:rsid w:val="5D481BF4"/>
    <w:rsid w:val="5D48A135"/>
    <w:rsid w:val="5DDABA36"/>
    <w:rsid w:val="5DEE0251"/>
    <w:rsid w:val="5E3FF001"/>
    <w:rsid w:val="5E63692C"/>
    <w:rsid w:val="5F5ECB5E"/>
    <w:rsid w:val="600406B8"/>
    <w:rsid w:val="6019D0CF"/>
    <w:rsid w:val="602AB491"/>
    <w:rsid w:val="6046DABB"/>
    <w:rsid w:val="60F198EA"/>
    <w:rsid w:val="617702DD"/>
    <w:rsid w:val="619E211A"/>
    <w:rsid w:val="61F8ACDF"/>
    <w:rsid w:val="6219ED58"/>
    <w:rsid w:val="627E827B"/>
    <w:rsid w:val="63188B79"/>
    <w:rsid w:val="6326B8AA"/>
    <w:rsid w:val="632F218C"/>
    <w:rsid w:val="639E45A0"/>
    <w:rsid w:val="64AF8150"/>
    <w:rsid w:val="64FEB647"/>
    <w:rsid w:val="65E64A77"/>
    <w:rsid w:val="6651B71F"/>
    <w:rsid w:val="66874E2A"/>
    <w:rsid w:val="6690E844"/>
    <w:rsid w:val="66AA602B"/>
    <w:rsid w:val="66E3CCC4"/>
    <w:rsid w:val="67102E5A"/>
    <w:rsid w:val="672C7787"/>
    <w:rsid w:val="67F6A61C"/>
    <w:rsid w:val="68C96E4C"/>
    <w:rsid w:val="6904E70E"/>
    <w:rsid w:val="69A997F8"/>
    <w:rsid w:val="6A541E49"/>
    <w:rsid w:val="6A9AFE17"/>
    <w:rsid w:val="6AF33D0F"/>
    <w:rsid w:val="6BFABC55"/>
    <w:rsid w:val="6CC50CBB"/>
    <w:rsid w:val="6CEE16B0"/>
    <w:rsid w:val="6D2CE6D1"/>
    <w:rsid w:val="6D4562A9"/>
    <w:rsid w:val="6D910755"/>
    <w:rsid w:val="6DB9A8DD"/>
    <w:rsid w:val="6DD991F9"/>
    <w:rsid w:val="6E83219D"/>
    <w:rsid w:val="6EE93B17"/>
    <w:rsid w:val="6F1257D4"/>
    <w:rsid w:val="6FE6788E"/>
    <w:rsid w:val="724D6287"/>
    <w:rsid w:val="72BE0170"/>
    <w:rsid w:val="73B2C11D"/>
    <w:rsid w:val="7409C2F3"/>
    <w:rsid w:val="74ADB674"/>
    <w:rsid w:val="75184665"/>
    <w:rsid w:val="751E178C"/>
    <w:rsid w:val="755B93CC"/>
    <w:rsid w:val="756399B0"/>
    <w:rsid w:val="75A73212"/>
    <w:rsid w:val="763D579A"/>
    <w:rsid w:val="764F35E4"/>
    <w:rsid w:val="76C21CD1"/>
    <w:rsid w:val="77A89FB6"/>
    <w:rsid w:val="7909DA6C"/>
    <w:rsid w:val="797421B4"/>
    <w:rsid w:val="7A9807D1"/>
    <w:rsid w:val="7AD02CF8"/>
    <w:rsid w:val="7AFAF8F3"/>
    <w:rsid w:val="7B1B6376"/>
    <w:rsid w:val="7B6188EA"/>
    <w:rsid w:val="7C20A206"/>
    <w:rsid w:val="7CCF8ECA"/>
    <w:rsid w:val="7E2B31FA"/>
    <w:rsid w:val="7E522F3E"/>
    <w:rsid w:val="7E683056"/>
    <w:rsid w:val="7F5199C5"/>
    <w:rsid w:val="7F83EB65"/>
    <w:rsid w:val="7FA82A9C"/>
    <w:rsid w:val="7FE8E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63942F"/>
  <w15:docId w15:val="{5C72E9DC-76FD-4D63-B78A-9DAE2C6BC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4"/>
        <w:szCs w:val="24"/>
        <w:lang w:val="cs-CZ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72BE0170"/>
    <w:rPr>
      <w:noProof/>
    </w:rPr>
  </w:style>
  <w:style w:type="paragraph" w:styleId="Heading1">
    <w:uiPriority w:val="9"/>
    <w:name w:val="heading 1"/>
    <w:basedOn w:val="Normal"/>
    <w:next w:val="Normal"/>
    <w:qFormat/>
    <w:rsid w:val="72BE0170"/>
    <w:rPr>
      <w:color w:val="2F5496"/>
      <w:sz w:val="32"/>
      <w:szCs w:val="32"/>
    </w:rPr>
    <w:pPr>
      <w:keepNext w:val="1"/>
      <w:keepLines w:val="1"/>
      <w:spacing w:before="24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72BE0170"/>
    <w:rPr>
      <w:b w:val="1"/>
      <w:bCs w:val="1"/>
      <w:sz w:val="36"/>
      <w:szCs w:val="36"/>
    </w:rPr>
    <w:pPr>
      <w:keepNext w:val="1"/>
      <w:keepLines w:val="1"/>
      <w:spacing w:before="360" w:after="8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72BE0170"/>
    <w:rPr>
      <w:b w:val="1"/>
      <w:bCs w:val="1"/>
      <w:sz w:val="28"/>
      <w:szCs w:val="28"/>
    </w:rPr>
    <w:pPr>
      <w:keepNext w:val="1"/>
      <w:keepLines w:val="1"/>
      <w:spacing w:before="28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72BE0170"/>
    <w:rPr>
      <w:b w:val="1"/>
      <w:bCs w:val="1"/>
    </w:rPr>
    <w:pPr>
      <w:keepNext w:val="1"/>
      <w:keepLines w:val="1"/>
      <w:spacing w:before="240" w:after="4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72BE0170"/>
    <w:rPr>
      <w:b w:val="1"/>
      <w:bCs w:val="1"/>
      <w:sz w:val="22"/>
      <w:szCs w:val="22"/>
    </w:rPr>
    <w:pPr>
      <w:keepNext w:val="1"/>
      <w:keepLines w:val="1"/>
      <w:spacing w:before="220" w:after="4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72BE0170"/>
    <w:rPr>
      <w:b w:val="1"/>
      <w:bCs w:val="1"/>
      <w:sz w:val="20"/>
      <w:szCs w:val="20"/>
    </w:rPr>
    <w:pPr>
      <w:keepNext w:val="1"/>
      <w:keepLines w:val="1"/>
      <w:spacing w:before="200" w:after="4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72BE0170"/>
    <w:rPr>
      <w:b w:val="1"/>
      <w:bCs w:val="1"/>
      <w:sz w:val="72"/>
      <w:szCs w:val="72"/>
    </w:rPr>
    <w:pPr>
      <w:keepNext w:val="1"/>
      <w:keepLines w:val="1"/>
      <w:spacing w:before="480" w:after="120"/>
    </w:p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240"/>
    </w:pPr>
    <w:rPr>
      <w:color w:val="2F5496"/>
      <w:sz w:val="32"/>
      <w:szCs w:val="32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pPr>
      <w:suppressAutoHyphens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1" w:customStyle="1">
    <w:name w:val="heading 11"/>
    <w:basedOn w:val="Normal1"/>
    <w:next w:val="Normal1"/>
    <w:pPr>
      <w:keepNext/>
      <w:keepLines/>
      <w:spacing w:before="240"/>
    </w:pPr>
    <w:rPr>
      <w:rFonts w:ascii="Calibri Light" w:hAnsi="Calibri Light" w:eastAsia="Times New Roman"/>
      <w:color w:val="2F5496"/>
      <w:sz w:val="32"/>
      <w:szCs w:val="32"/>
    </w:rPr>
  </w:style>
  <w:style w:type="paragraph" w:styleId="heading21" w:customStyle="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1" w:customStyle="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1" w:customStyle="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2" w:customStyle="1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qFormat/>
  </w:style>
  <w:style w:type="character" w:styleId="ZhlavChar" w:customStyle="1">
    <w:name w:val="Záhlav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styleId="ZpatChar" w:customStyle="1">
    <w:name w:val="Zápatí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Nadpis1Char" w:customStyle="1">
    <w:name w:val="Nadpis 1 Char"/>
    <w:rPr>
      <w:rFonts w:ascii="Calibri Light" w:hAnsi="Calibri Light" w:eastAsia="Times New Roman" w:cs="Times New Roman"/>
      <w:color w:val="2F5496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BalloonText">
    <w:name w:val="Balloon Text"/>
    <w:basedOn w:val="Normal1"/>
    <w:qFormat/>
    <w:rPr>
      <w:rFonts w:ascii="Tahoma" w:hAnsi="Tahoma"/>
      <w:sz w:val="16"/>
      <w:szCs w:val="16"/>
    </w:rPr>
  </w:style>
  <w:style w:type="character" w:styleId="TextbublinyChar" w:customStyle="1">
    <w:name w:val="Text bubliny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Heading" w:customStyle="1">
    <w:name w:val="Heading"/>
    <w:basedOn w:val="Normal1"/>
    <w:rPr>
      <w:rFonts w:ascii="Arial" w:hAnsi="Arial"/>
      <w:b/>
      <w:color w:val="83ACD6"/>
      <w:sz w:val="22"/>
      <w:szCs w:val="22"/>
    </w:rPr>
  </w:style>
  <w:style w:type="paragraph" w:styleId="Body" w:customStyle="1">
    <w:name w:val="Body"/>
    <w:basedOn w:val="Normal1"/>
    <w:rPr>
      <w:rFonts w:ascii="Arial" w:hAnsi="Arial"/>
      <w:sz w:val="22"/>
      <w:szCs w:val="22"/>
    </w:rPr>
  </w:style>
  <w:style w:type="character" w:styleId="HeadingChar" w:customStyle="1">
    <w:name w:val="Heading Char"/>
    <w:rPr>
      <w:rFonts w:ascii="Arial" w:hAnsi="Arial" w:cs="Arial"/>
      <w:b/>
      <w:color w:val="83ACD6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NormalWeb">
    <w:name w:val="Normal (Web)"/>
    <w:basedOn w:val="Normal1"/>
    <w:qFormat/>
    <w:pPr>
      <w:spacing w:before="100" w:beforeAutospacing="1" w:after="100" w:afterAutospacing="1"/>
    </w:pPr>
    <w:rPr>
      <w:rFonts w:ascii="Times New Roman" w:hAnsi="Times New Roman" w:eastAsia="Times New Roman"/>
      <w:lang w:eastAsia="cs-CZ"/>
    </w:rPr>
  </w:style>
  <w:style w:type="character" w:styleId="BodyChar" w:customStyle="1">
    <w:name w:val="Body Char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  <w:lang w:val="cs-CZ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0" w:customStyle="1">
    <w:name w:val="Subtitle0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0"/>
    <w:next w:val="Normal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72BE0170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72BE0170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72BE0170"/>
    <w:rPr>
      <w:i w:val="1"/>
      <w:iCs w:val="1"/>
      <w:color w:val="4F81BD" w:themeColor="accent1" w:themeTint="FF" w:themeShade="FF"/>
    </w:rPr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72BE0170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72BE0170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72BE0170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72BE0170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72BE0170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72BE0170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72BE0170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72BE0170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72BE0170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72BE0170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72BE0170"/>
    <w:rPr>
      <w:sz w:val="20"/>
      <w:szCs w:val="20"/>
    </w:rPr>
    <w:pPr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72BE0170"/>
    <w:rPr>
      <w:sz w:val="20"/>
      <w:szCs w:val="20"/>
    </w:rPr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oter" Target="footer1.xml" Id="rId15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Relationship Type="http://schemas.openxmlformats.org/officeDocument/2006/relationships/hyperlink" Target="http://www.senecura.cz/" TargetMode="External" Id="R0653d5ba47384f4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03923f-64b8-4a62-9624-d681f2482c0f" xsi:nil="true"/>
    <lcf76f155ced4ddcb4097134ff3c332f xmlns="1d5d45ce-b3e7-48ad-a773-9977969d99d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359A8EEEC6849A8496B9546545C18" ma:contentTypeVersion="19" ma:contentTypeDescription="Create a new document." ma:contentTypeScope="" ma:versionID="7e107d665e58d685b28e282679ce6c7c">
  <xsd:schema xmlns:xsd="http://www.w3.org/2001/XMLSchema" xmlns:xs="http://www.w3.org/2001/XMLSchema" xmlns:p="http://schemas.microsoft.com/office/2006/metadata/properties" xmlns:ns2="6a03923f-64b8-4a62-9624-d681f2482c0f" xmlns:ns3="1d5d45ce-b3e7-48ad-a773-9977969d99d7" targetNamespace="http://schemas.microsoft.com/office/2006/metadata/properties" ma:root="true" ma:fieldsID="4bd9431b3b05e59edd3b3392649adef4" ns2:_="" ns3:_="">
    <xsd:import namespace="6a03923f-64b8-4a62-9624-d681f2482c0f"/>
    <xsd:import namespace="1d5d45ce-b3e7-48ad-a773-9977969d99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3923f-64b8-4a62-9624-d681f2482c0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94b7fe-8b1e-4c57-ab5b-c3a22ce92455}" ma:internalName="TaxCatchAll" ma:showField="CatchAllData" ma:web="6a03923f-64b8-4a62-9624-d681f2482c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45ce-b3e7-48ad-a773-9977969d9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afcda8f-fda0-4f4f-9373-ebcf846fc9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dQsSFkI3H6k9xzUorraxWYH/0g==">CgMxLjAyDmguZDFoa2h0azk3cGl6Mg1oLnUyeHRqZnp2d2JpMg5oLnFuOWpvaDdzdmo3azIOaC45azlrMWl2OHZ1eXgyDmguOXFkYmk1ejh5dGtiMg5oLjhxNXozY2NnaDJ1NTgAciExWTMzZVBkeVV2bm5qZm1uVGZsaGl2Z2FMTFc5LU8tak0=</go:docsCustomData>
</go:gDocsCustomXmlDataStorage>
</file>

<file path=customXml/itemProps1.xml><?xml version="1.0" encoding="utf-8"?>
<ds:datastoreItem xmlns:ds="http://schemas.openxmlformats.org/officeDocument/2006/customXml" ds:itemID="{FD5A178A-25EC-4A61-B742-B083F51B476C}">
  <ds:schemaRefs>
    <ds:schemaRef ds:uri="http://schemas.microsoft.com/office/2006/metadata/properties"/>
    <ds:schemaRef ds:uri="http://schemas.microsoft.com/office/infopath/2007/PartnerControls"/>
    <ds:schemaRef ds:uri="6a03923f-64b8-4a62-9624-d681f2482c0f"/>
    <ds:schemaRef ds:uri="1d5d45ce-b3e7-48ad-a773-9977969d99d7"/>
  </ds:schemaRefs>
</ds:datastoreItem>
</file>

<file path=customXml/itemProps2.xml><?xml version="1.0" encoding="utf-8"?>
<ds:datastoreItem xmlns:ds="http://schemas.openxmlformats.org/officeDocument/2006/customXml" ds:itemID="{B4D20024-7124-46CC-9AF0-D656706B5E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2F9A4D-A901-4388-8054-0D613171B899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Michaela Koprivova [SeniorHolding]</dc:creator>
  <lastModifiedBy>Filip Moravec</lastModifiedBy>
  <revision>24</revision>
  <dcterms:created xsi:type="dcterms:W3CDTF">2024-08-19T15:09:00.0000000Z</dcterms:created>
  <dcterms:modified xsi:type="dcterms:W3CDTF">2025-04-30T20:21:31.1435463Z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0x010100314359A8EEEC6849A8496B9546545C18</vt:lpwstr>
  </property>
  <property fmtid="{D5CDD505-2E9C-101B-9397-08002B2CF9AE}" pid="3" name="MediaServiceImageTags">
    <vt:lpwstr/>
  </property>
</Properties>
</file>