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A63F66A" w:rsidP="152C69EA" w:rsidRDefault="4A63F66A" w14:paraId="41FEB267" w14:textId="36F51D0A">
      <w:pPr>
        <w:spacing w:before="240" w:beforeAutospacing="off" w:after="240" w:afterAutospacing="off"/>
        <w:jc w:val="center"/>
        <w:rPr>
          <w:rFonts w:ascii="Arial" w:hAnsi="Arial" w:eastAsia="Arial" w:cs="Arial"/>
        </w:rPr>
      </w:pPr>
      <w:r w:rsidR="4A63F66A">
        <w:drawing>
          <wp:inline wp14:editId="37412E87" wp14:anchorId="52681CDF">
            <wp:extent cx="1701919" cy="1019281"/>
            <wp:effectExtent l="0" t="0" r="0" b="0"/>
            <wp:docPr id="3721765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b6e758f50041b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01919" cy="101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C8DE98" w:rsidP="152C69EA" w:rsidRDefault="74C8DE98" w14:paraId="5CA7ACA0" w14:textId="2E98CC2C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32"/>
          <w:szCs w:val="32"/>
          <w:lang w:val="cs-CZ"/>
        </w:rPr>
      </w:pPr>
      <w:r w:rsidRPr="152C69EA" w:rsidR="74C8DE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32"/>
          <w:szCs w:val="32"/>
          <w:lang w:val="cs-CZ"/>
        </w:rPr>
        <w:t xml:space="preserve">Hasiči procvičili zásah v </w:t>
      </w:r>
      <w:r w:rsidRPr="152C69EA" w:rsidR="74C8DE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32"/>
          <w:szCs w:val="32"/>
          <w:lang w:val="cs-CZ"/>
        </w:rPr>
        <w:t>SeniorCentru</w:t>
      </w:r>
      <w:r w:rsidRPr="152C69EA" w:rsidR="74C8DE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32"/>
          <w:szCs w:val="32"/>
          <w:lang w:val="cs-CZ"/>
        </w:rPr>
        <w:t xml:space="preserve"> Slivenec</w:t>
      </w:r>
    </w:p>
    <w:p w:rsidR="74C8DE98" w:rsidP="152C69EA" w:rsidRDefault="74C8DE98" w14:paraId="614BA57E" w14:textId="3509283F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cs-CZ"/>
        </w:rPr>
      </w:pPr>
      <w:r w:rsidRPr="152C69EA" w:rsidR="74C8DE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cs-CZ"/>
        </w:rPr>
        <w:t xml:space="preserve"> </w:t>
      </w:r>
    </w:p>
    <w:p w:rsidR="74C8DE98" w:rsidP="152C69EA" w:rsidRDefault="74C8DE98" w14:paraId="699F10CC" w14:textId="18AF45AE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</w:pPr>
      <w:r w:rsidRPr="152C69EA" w:rsidR="74C8DE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 xml:space="preserve">Ve čtvrtek 29. května vyjely jednotky ze stanic Radotín a Krč k nahlášenému požáru postele v pokoji </w:t>
      </w:r>
      <w:r w:rsidRPr="152C69EA" w:rsidR="74C8DE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>SeniorCentra</w:t>
      </w:r>
      <w:r w:rsidRPr="152C69EA" w:rsidR="74C8DE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 xml:space="preserve">. </w:t>
      </w:r>
    </w:p>
    <w:p w:rsidR="152C69EA" w:rsidP="152C69EA" w:rsidRDefault="152C69EA" w14:paraId="4DFE2A9E" w14:textId="17C3AB72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</w:pPr>
    </w:p>
    <w:p w:rsidR="03BF6D2F" w:rsidP="668B3AE8" w:rsidRDefault="03BF6D2F" w14:paraId="468DF869" w14:textId="15EAEFBA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highlight w:val="yellow"/>
          <w:lang w:val="cs-CZ"/>
        </w:rPr>
      </w:pP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 xml:space="preserve">Scénář byl součástí prověřovacího cvičení jednotek HZS hlavního města Prahy, které proběhlo v </w:t>
      </w: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>SeneCura</w:t>
      </w: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 xml:space="preserve"> </w:t>
      </w: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>SeniorCentru</w:t>
      </w: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 xml:space="preserve"> Slivenec. Námětem cvičení byl požár v pokoji jednoho z klientů centra. Ještě před příjezdem jednotek byla zahájena evakuace osob. </w:t>
      </w:r>
    </w:p>
    <w:p w:rsidR="03BF6D2F" w:rsidP="704BEE77" w:rsidRDefault="03BF6D2F" w14:paraId="0EFC858B" w14:textId="18A47C82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w:rsidR="6D1F300D" w:rsidP="09ED239C" w:rsidRDefault="6D1F300D" w14:paraId="0189BEF7" w14:textId="0FEB1193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</w:pPr>
      <w:r w:rsidRPr="09ED239C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Hasiči následně provedli hašení dvou požárem zasažených pokojů, z nichž každý se nacházel v jiném patře budovy. V jednom pokoji byly dvě klientky, které byly evakuovány samotnými hasiči, druhý pokoj byl obsazen studenty dobrovolníky. Proběhla také kontrola všech prostor pomocí termokamer.</w:t>
      </w:r>
      <w:r w:rsidRPr="09ED239C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 xml:space="preserve">  </w:t>
      </w:r>
    </w:p>
    <w:p w:rsidR="6D1F300D" w:rsidP="668B3AE8" w:rsidRDefault="6D1F300D" w14:paraId="5E59C337" w14:textId="382E0FD2">
      <w:p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„</w:t>
      </w:r>
      <w:r w:rsidRPr="668B3AE8" w:rsidR="668B3AE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>Vážíme si spolupráce s hasičským záchranným sborem. Tato i podobná cvičení mají význam nejen pro nás všechny, kteří v budově pracujeme, ale jsou také důležitá pro zajištění bezpečné péče o naše klienty i v případě nenadálé události,“</w:t>
      </w: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uvádí Lukáš Stárek, ředitel </w:t>
      </w: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SeniorCentra</w:t>
      </w:r>
      <w:r w:rsidRPr="668B3AE8" w:rsidR="668B3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Slivenec.</w:t>
      </w:r>
    </w:p>
    <w:p w:rsidR="74C8DE98" w:rsidP="152C69EA" w:rsidRDefault="74C8DE98" w14:paraId="2AD16F8F" w14:textId="34151285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</w:pPr>
      <w:r w:rsidRPr="152C69EA" w:rsidR="74C8DE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cs-CZ"/>
        </w:rPr>
        <w:t>Cílem cvičení bylo prověřit akceschopnost jednotek a zdokonalit taktické dovednosti i postupy při záchranných pracích. Zásah byl zaměřen především na požár s následnou záchranou osob se sníženou schopností pohybu nebo orientace v zakouřeném prostředí.</w:t>
      </w:r>
    </w:p>
    <w:p w:rsidR="74C8DE98" w:rsidP="6D600287" w:rsidRDefault="74C8DE98" w14:paraId="55A0743A" w14:textId="2C9F3BE5">
      <w:p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 w:rsidRPr="6D600287" w:rsidR="74C8DE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Takové akce zvyšují bezpečnost prostředí </w:t>
      </w:r>
      <w:r w:rsidRPr="6D600287" w:rsidR="74C8DE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SeneCura</w:t>
      </w:r>
      <w:r w:rsidRPr="6D600287" w:rsidR="74C8DE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. Pomáhají identifikovat možná rizika, ověřit funkčnost evakuačních plánů a prověřit připravenost jak bezpečnostních systémů, tak personálu. Zároveň nám připomínají, jak důležitá je prevence a pohotová reakce v krizových situacích.</w:t>
      </w:r>
      <w:r w:rsidRPr="6D600287" w:rsidR="74C8DE9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„Děkujeme hasičům za jejich profesionalitu a nasazení</w:t>
      </w:r>
      <w:r w:rsidRPr="6D600287" w:rsidR="24E961F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>,</w:t>
      </w:r>
      <w:r w:rsidRPr="6D600287" w:rsidR="74C8DE9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>“</w:t>
      </w:r>
      <w:r w:rsidRPr="6D600287" w:rsidR="74C8DE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dodává.</w:t>
      </w:r>
    </w:p>
    <w:p xmlns:wp14="http://schemas.microsoft.com/office/word/2010/wordml" w:rsidP="152C69EA" wp14:paraId="75C39AF2" wp14:textId="0A6E84F4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P="152C69EA" wp14:paraId="1BDD95E1" wp14:textId="6070D1B0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SeneCura</w:t>
      </w: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ČR je součástí zdravotní skupiny Penta </w:t>
      </w: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Hospitals</w:t>
      </w: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. </w:t>
      </w: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SeneCura</w:t>
      </w: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je s více než 2 200 lůžky významným poskytovatelem a zaměstnavatelem v sociálních službách. V celkem 17 </w:t>
      </w: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SeniorCentrech</w:t>
      </w: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xmlns:wp14="http://schemas.microsoft.com/office/word/2010/wordml" w:rsidP="152C69EA" wp14:paraId="3F94D37C" wp14:textId="58E1C3DF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2C69EA" w:rsidR="1763F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2317cc3586e94959">
        <w:r w:rsidRPr="152C69EA" w:rsidR="1763FBF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-CZ"/>
          </w:rPr>
          <w:t>www.senecura.cz</w:t>
        </w:r>
      </w:hyperlink>
    </w:p>
    <w:p xmlns:wp14="http://schemas.microsoft.com/office/word/2010/wordml" w:rsidP="152C69EA" wp14:paraId="0AC0F315" wp14:textId="48B9EFD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CA84D4E" wp14:paraId="2C078E63" wp14:textId="69042CD7">
      <w:pPr>
        <w:jc w:val="center"/>
        <w:rPr>
          <w:rFonts w:ascii="Arial" w:hAnsi="Arial" w:eastAsia="Arial" w:cs="Arial"/>
          <w:noProof/>
          <w:lang w:val="en-US"/>
        </w:rPr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BF90"/>
    <w:rsid w:val="03BF6D2F"/>
    <w:rsid w:val="056F5F0C"/>
    <w:rsid w:val="09ED239C"/>
    <w:rsid w:val="0E873F61"/>
    <w:rsid w:val="0F07580A"/>
    <w:rsid w:val="0FE1DE98"/>
    <w:rsid w:val="108E5CB5"/>
    <w:rsid w:val="14B0D4CE"/>
    <w:rsid w:val="152C69EA"/>
    <w:rsid w:val="1763FBF2"/>
    <w:rsid w:val="17C49BF8"/>
    <w:rsid w:val="19ADB783"/>
    <w:rsid w:val="1A2B2DEF"/>
    <w:rsid w:val="1C1D4864"/>
    <w:rsid w:val="1F9BF95E"/>
    <w:rsid w:val="24E961F4"/>
    <w:rsid w:val="2B14696D"/>
    <w:rsid w:val="33253C48"/>
    <w:rsid w:val="33CD00FC"/>
    <w:rsid w:val="33D0BA43"/>
    <w:rsid w:val="3B02BF90"/>
    <w:rsid w:val="3B3A2736"/>
    <w:rsid w:val="3CA64692"/>
    <w:rsid w:val="3CA84D4E"/>
    <w:rsid w:val="3D89FC57"/>
    <w:rsid w:val="3EC2215D"/>
    <w:rsid w:val="43D40BC2"/>
    <w:rsid w:val="44C49409"/>
    <w:rsid w:val="469F4D8E"/>
    <w:rsid w:val="48594A0D"/>
    <w:rsid w:val="4A63F66A"/>
    <w:rsid w:val="4D43E829"/>
    <w:rsid w:val="53DECCBD"/>
    <w:rsid w:val="547C6D19"/>
    <w:rsid w:val="5662B1EE"/>
    <w:rsid w:val="59B132FB"/>
    <w:rsid w:val="5F740DDA"/>
    <w:rsid w:val="5FD41165"/>
    <w:rsid w:val="668B3AE8"/>
    <w:rsid w:val="66FC9157"/>
    <w:rsid w:val="693872C7"/>
    <w:rsid w:val="69FC49F7"/>
    <w:rsid w:val="6D1F300D"/>
    <w:rsid w:val="6D600287"/>
    <w:rsid w:val="704BEE77"/>
    <w:rsid w:val="707B686F"/>
    <w:rsid w:val="71B86F08"/>
    <w:rsid w:val="725E6FA6"/>
    <w:rsid w:val="7352BF21"/>
    <w:rsid w:val="740C743F"/>
    <w:rsid w:val="74C8DE98"/>
    <w:rsid w:val="75A8C6DE"/>
    <w:rsid w:val="7A57A7BC"/>
    <w:rsid w:val="7CB98C61"/>
    <w:rsid w:val="7E9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BF90"/>
  <w15:chartTrackingRefBased/>
  <w15:docId w15:val="{17DDF880-0CA2-43F7-8402-DF8FACB0F2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1" w:customStyle="true">
    <w:uiPriority w:val="1"/>
    <w:name w:val="Normal1"/>
    <w:basedOn w:val="Normal"/>
    <w:rsid w:val="3CA84D4E"/>
    <w:rPr>
      <w:rFonts w:ascii="Calibri" w:hAnsi="Calibri" w:eastAsia="Calibri" w:cs="Calibri"/>
      <w:sz w:val="24"/>
      <w:szCs w:val="24"/>
      <w:lang w:eastAsia="en-US"/>
    </w:rPr>
    <w:pPr>
      <w:spacing w:line="1" w:lineRule="atLeast"/>
      <w:ind w:left="-1"/>
      <w:outlineLvl w:val="0"/>
    </w:pPr>
  </w:style>
  <w:style w:type="character" w:styleId="Hyperlink">
    <w:uiPriority w:val="99"/>
    <w:name w:val="Hyperlink"/>
    <w:basedOn w:val="DefaultParagraphFont"/>
    <w:unhideWhenUsed/>
    <w:rsid w:val="3CA84D4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20b6e758f50041bd" /><Relationship Type="http://schemas.openxmlformats.org/officeDocument/2006/relationships/hyperlink" Target="http://www.senecura.cz/" TargetMode="External" Id="R2317cc3586e9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1588B-B35F-41EB-BBE2-C181BFA1C295}"/>
</file>

<file path=customXml/itemProps2.xml><?xml version="1.0" encoding="utf-8"?>
<ds:datastoreItem xmlns:ds="http://schemas.openxmlformats.org/officeDocument/2006/customXml" ds:itemID="{3D44CE05-0689-4512-8910-BE0754F677F5}"/>
</file>

<file path=customXml/itemProps3.xml><?xml version="1.0" encoding="utf-8"?>
<ds:datastoreItem xmlns:ds="http://schemas.openxmlformats.org/officeDocument/2006/customXml" ds:itemID="{1E6050D4-A22D-479E-AAAB-50B2ECA4C5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2025-06-02T21:57:21.0000000Z</dcterms:created>
  <dcterms:modified xsi:type="dcterms:W3CDTF">2025-06-05T04:44:35.7231792Z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