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ECA72F8" wp14:paraId="2C078E63" wp14:textId="00ED2393">
      <w:pPr>
        <w:jc w:val="center"/>
        <w:rPr>
          <w:rFonts w:ascii="Arial Nova" w:hAnsi="Arial Nova" w:eastAsia="Arial Nova" w:cs="Arial Nova"/>
          <w:noProof/>
          <w:lang w:val="en-US"/>
        </w:rPr>
      </w:pPr>
      <w:r w:rsidR="600C4D59">
        <w:drawing>
          <wp:inline xmlns:wp14="http://schemas.microsoft.com/office/word/2010/wordprocessingDrawing" wp14:editId="5A527432" wp14:anchorId="74943F5B">
            <wp:extent cx="1857375" cy="1171575"/>
            <wp:effectExtent l="0" t="0" r="0" b="0"/>
            <wp:docPr id="1746290677" name="drawing" descr="image1.p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46290677" name=""/>
                    <pic:cNvPicPr/>
                  </pic:nvPicPr>
                  <pic:blipFill>
                    <a:blip xmlns:r="http://schemas.openxmlformats.org/officeDocument/2006/relationships" r:embed="rId132374648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0C4D59" w:rsidP="1ECA72F8" w:rsidRDefault="600C4D59" w14:paraId="5B2786B7" w14:textId="4D2C2033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Zahradní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slavnost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ve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stylu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20. let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rozzářila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SeniorCentrum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SeneCura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ECA72F8" w:rsidR="600C4D5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Telč</w:t>
      </w:r>
    </w:p>
    <w:p w:rsidR="600C4D59" w:rsidP="29C67FDA" w:rsidRDefault="600C4D59" w14:paraId="7F3758E1" w14:textId="465681FA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Telč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konala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tradiční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zahradní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slavnost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která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7977AEFC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 letos nesla ve stylu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20. let</w:t>
      </w:r>
      <w:r w:rsidRPr="6A6189DC" w:rsidR="4FC15CE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20. století.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Slavnost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spojila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klienty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domova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jejich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blízké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zaměstnance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i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přátele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zařízení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– a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nabídla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nejen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zážitek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z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dobové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atmosféry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ale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i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prostor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pro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vzájemná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setkání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a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komunitní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soudržnost</w:t>
      </w:r>
      <w:r w:rsidRPr="6A6189DC" w:rsidR="600C4D59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w:rsidR="600C4D59" w:rsidP="1ECA72F8" w:rsidRDefault="600C4D59" w14:paraId="15E6ED2A" w14:textId="12D9EE8A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29C67FDA" w:rsidR="376221E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Tato akce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je pro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nás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příležitostí</w:t>
      </w:r>
      <w:r w:rsidRPr="29C67FDA" w:rsidR="1AC2FBB1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vytvořit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1E219408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další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prostor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kde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se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mohou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cítit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obklopeni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svými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blízkými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aniž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by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museli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opouštět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pohodlí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bezpečí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domova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uvedla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ředitelka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SeniorCentra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SeneCura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Telč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Marika Krejčí.</w:t>
      </w:r>
    </w:p>
    <w:p w:rsidR="600C4D59" w:rsidP="1ECA72F8" w:rsidRDefault="600C4D59" w14:paraId="069BE337" w14:textId="47D75965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Součástí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programu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bylo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stylové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občerstvení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taneční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vystoupení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profesionálních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tanečnic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duchu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kabaretu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charlestonu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tematický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kvíz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zaměřený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osobnosti</w:t>
      </w:r>
      <w:r w:rsidRPr="07472436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20. let.</w:t>
      </w:r>
    </w:p>
    <w:p w:rsidR="600C4D59" w:rsidP="29C67FDA" w:rsidRDefault="600C4D59" w14:paraId="35E39BE8" w14:textId="1095FDAE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</w:pP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Vel</w:t>
      </w:r>
      <w:r w:rsidRPr="29C67FDA" w:rsidR="5BF37B6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ice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vážíme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nejen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podpory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rodin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ale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i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nadšení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našich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klientů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personálu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Je to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právě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tato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soudržnost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vzájemnost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která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dává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našim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akcím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smysl</w:t>
      </w:r>
      <w:r w:rsidRPr="29C67FDA" w:rsidR="600C4D59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dopl</w:t>
      </w:r>
      <w:r w:rsidRPr="29C67FDA" w:rsidR="55C402BD">
        <w:rPr>
          <w:rFonts w:ascii="Arial Nova" w:hAnsi="Arial Nova" w:eastAsia="Arial Nova" w:cs="Arial Nova"/>
          <w:noProof/>
          <w:sz w:val="24"/>
          <w:szCs w:val="24"/>
          <w:lang w:val="en-US"/>
        </w:rPr>
        <w:t>ňuje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ředitelka</w:t>
      </w:r>
      <w:r w:rsidRPr="29C67FDA" w:rsidR="1FED69B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Marika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Krejčí.</w:t>
      </w:r>
    </w:p>
    <w:p w:rsidR="02381135" w:rsidP="29C67FDA" w:rsidRDefault="02381135" w14:paraId="62CC39C0" w14:textId="0C5F46BE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Zahradní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600C4D59">
        <w:rPr>
          <w:rFonts w:ascii="Arial Nova" w:hAnsi="Arial Nova" w:eastAsia="Arial Nova" w:cs="Arial Nova"/>
          <w:noProof/>
          <w:sz w:val="24"/>
          <w:szCs w:val="24"/>
          <w:lang w:val="en-US"/>
        </w:rPr>
        <w:t>slavnost</w:t>
      </w:r>
      <w:r w:rsidRPr="29C67FDA" w:rsidR="176CC7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i se konají ve všech SeniorCentrech SeneCura každý rok. Většinou se řadí mezi nejoblíbenější akce jak mezi klienty, tak i personálem. Svůj význam mají i pro život celého města, protože </w:t>
      </w:r>
      <w:r w:rsidRPr="29C67FDA" w:rsidR="3E05EA77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vždy </w:t>
      </w:r>
      <w:r w:rsidRPr="29C67FDA" w:rsidR="176CC76B">
        <w:rPr>
          <w:rFonts w:ascii="Arial Nova" w:hAnsi="Arial Nova" w:eastAsia="Arial Nova" w:cs="Arial Nova"/>
          <w:noProof/>
          <w:sz w:val="24"/>
          <w:szCs w:val="24"/>
          <w:lang w:val="en-US"/>
        </w:rPr>
        <w:t>spojuj</w:t>
      </w:r>
      <w:r w:rsidRPr="29C67FDA" w:rsidR="16751CBE">
        <w:rPr>
          <w:rFonts w:ascii="Arial Nova" w:hAnsi="Arial Nova" w:eastAsia="Arial Nova" w:cs="Arial Nova"/>
          <w:noProof/>
          <w:sz w:val="24"/>
          <w:szCs w:val="24"/>
          <w:lang w:val="en-US"/>
        </w:rPr>
        <w:t>í</w:t>
      </w:r>
      <w:r w:rsidRPr="29C67FDA" w:rsidR="176CC7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29C67FDA" w:rsidR="59B970E0">
        <w:rPr>
          <w:rFonts w:ascii="Arial Nova" w:hAnsi="Arial Nova" w:eastAsia="Arial Nova" w:cs="Arial Nova"/>
          <w:noProof/>
          <w:sz w:val="24"/>
          <w:szCs w:val="24"/>
          <w:lang w:val="en-US"/>
        </w:rPr>
        <w:t>místní komunitu kolem domova.</w:t>
      </w:r>
    </w:p>
    <w:p w:rsidR="02381135" w:rsidP="29C67FDA" w:rsidRDefault="02381135" w14:paraId="4CE05B8B" w14:textId="616D4B36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29C67FDA" w:rsidR="773D21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2381135" w:rsidP="29C67FDA" w:rsidRDefault="02381135" w14:paraId="02A637D6" w14:textId="4BB62CDA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29C67FDA" w:rsidR="773D21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2381135" w:rsidP="29C67FDA" w:rsidRDefault="02381135" w14:paraId="4A363FF9" w14:textId="42BDF767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29C67FDA" w:rsidR="773D21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3bcfe72004444550">
        <w:r w:rsidRPr="29C67FDA" w:rsidR="773D213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02381135" w:rsidP="1ECA72F8" w:rsidRDefault="02381135" w14:paraId="17631200" w14:textId="7023BEAC">
      <w:pPr>
        <w:jc w:val="left"/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EDA3B"/>
    <w:rsid w:val="02381135"/>
    <w:rsid w:val="07472436"/>
    <w:rsid w:val="16751CBE"/>
    <w:rsid w:val="176CC76B"/>
    <w:rsid w:val="1AC2FBB1"/>
    <w:rsid w:val="1E219408"/>
    <w:rsid w:val="1ECA72F8"/>
    <w:rsid w:val="1FED69B2"/>
    <w:rsid w:val="20245EC7"/>
    <w:rsid w:val="297EDA3B"/>
    <w:rsid w:val="29C67FDA"/>
    <w:rsid w:val="312CAEE0"/>
    <w:rsid w:val="376221E9"/>
    <w:rsid w:val="3E05EA77"/>
    <w:rsid w:val="4D292690"/>
    <w:rsid w:val="4FC15CE5"/>
    <w:rsid w:val="55C402BD"/>
    <w:rsid w:val="59B970E0"/>
    <w:rsid w:val="5BF37B69"/>
    <w:rsid w:val="5D31B3A6"/>
    <w:rsid w:val="600C4D59"/>
    <w:rsid w:val="635BAD65"/>
    <w:rsid w:val="6524D87F"/>
    <w:rsid w:val="6A0837D3"/>
    <w:rsid w:val="6A6189DC"/>
    <w:rsid w:val="773D2138"/>
    <w:rsid w:val="7977A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DA3B"/>
  <w15:chartTrackingRefBased/>
  <w15:docId w15:val="{C0CDDB7A-8D42-46A8-B9D9-8F57647BB4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9C67FD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323746488" /><Relationship Type="http://schemas.openxmlformats.org/officeDocument/2006/relationships/hyperlink" Target="http://www.senecura.cz/" TargetMode="External" Id="R3bcfe720044445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28757-EE19-4C1F-85B5-4386F71342EB}"/>
</file>

<file path=customXml/itemProps2.xml><?xml version="1.0" encoding="utf-8"?>
<ds:datastoreItem xmlns:ds="http://schemas.openxmlformats.org/officeDocument/2006/customXml" ds:itemID="{18D5211C-B157-42B7-9863-8F0BC4839E77}"/>
</file>

<file path=customXml/itemProps3.xml><?xml version="1.0" encoding="utf-8"?>
<ds:datastoreItem xmlns:ds="http://schemas.openxmlformats.org/officeDocument/2006/customXml" ds:itemID="{2BF509BF-15D6-474E-A2B9-C05725D4CF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2025-06-25T13:40:28.0000000Z</dcterms:created>
  <dcterms:modified xsi:type="dcterms:W3CDTF">2025-07-06T16:38:44.8919555Z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