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B3DA124" wp14:paraId="2C078E63" wp14:textId="4F7B7D61">
      <w:pPr>
        <w:jc w:val="center"/>
      </w:pPr>
      <w:r w:rsidR="5A802B70">
        <w:drawing>
          <wp:inline xmlns:wp14="http://schemas.microsoft.com/office/word/2010/wordprocessingDrawing" wp14:editId="1AC34A76" wp14:anchorId="23F95FE0">
            <wp:extent cx="1600200" cy="1000125"/>
            <wp:effectExtent l="0" t="0" r="0" b="0"/>
            <wp:docPr id="134424001" name="drawing" descr="Picture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4424001" name=""/>
                    <pic:cNvPicPr/>
                  </pic:nvPicPr>
                  <pic:blipFill>
                    <a:blip xmlns:r="http://schemas.openxmlformats.org/officeDocument/2006/relationships" r:embed="rId2498169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AEB41B" w:rsidP="6382AE89" w:rsidRDefault="50AEB41B" w14:paraId="05F667E6" w14:textId="6DD0143B">
      <w:pPr>
        <w:rPr>
          <w:rFonts w:ascii="Arial Nova" w:hAnsi="Arial Nova" w:eastAsia="Arial Nova" w:cs="Arial Nova"/>
          <w:noProof/>
          <w:lang w:val="en-US"/>
        </w:rPr>
      </w:pPr>
    </w:p>
    <w:p w:rsidR="1A57BED6" w:rsidP="6382AE89" w:rsidRDefault="1A57BED6" w14:paraId="7A3CD902" w14:textId="540E2893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Výletní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vláček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odvezl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kl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ienty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SeniorCentra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v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Terezí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ně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a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ce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t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u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pl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u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vzpomí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n</w:t>
      </w:r>
      <w:r w:rsidRPr="6382AE89" w:rsidR="1A57BED6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ek</w:t>
      </w:r>
    </w:p>
    <w:p w:rsidR="1A57BED6" w:rsidP="4B3DA124" w:rsidRDefault="1A57BED6" w14:paraId="3757254B" w14:textId="757ECE57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4B3DA124" w:rsidR="63F8D990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areálu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SeniorCentra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Terezín </w:t>
      </w:r>
      <w:r w:rsidRPr="4B3DA124" w:rsidR="798AD6BD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uspořádali pro klienty netradiční aktivitu: Na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místo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přijel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výletní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vláček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který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odstartoval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jedinečný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zážitek</w:t>
      </w:r>
      <w:r w:rsidRPr="4B3DA124" w:rsidR="482714D4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Společně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aktivizačními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pracovnicemi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vydali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na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vyhlídkovou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jízdu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malebnou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krajinou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okolí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Terezína</w:t>
      </w:r>
      <w:r w:rsidRPr="4B3DA124" w:rsidR="1A57BED6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</w:p>
    <w:p w:rsidR="1A57BED6" w:rsidP="6382AE89" w:rsidRDefault="1A57BED6" w14:paraId="09B95B1C" w14:textId="110B151A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Trasa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vedla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podél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terezínské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pevnosti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směrem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do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Bohušovic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nad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Ohří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odkud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vláček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pokračoval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přes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Hrdly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Doksany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Brozany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Brňany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Po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průjezdu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náměstím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Terezíně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krátké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zajížďce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do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Litoměřic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celý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konvoj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vrátil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zpět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domovu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Z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oken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mohli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klienti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sledovat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známá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nová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místa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z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jiné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perspektivy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obdivovat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krajinu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vychutnávat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čerstvý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vzduch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především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užít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bezstarostnou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atmosféru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1A57BED6" w:rsidP="6382AE89" w:rsidRDefault="1A57BED6" w14:paraId="327E57B0" w14:textId="0A4F4442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A9CF1B4" w:rsidR="5A9CF1B4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„V domovech SeneCura se neustále snažíme přinášet klientům kvalitní péči, ale i zážitky, které jim zvednou náladu a přinesou do života nové podněty. Výletní jízda vláčkem je krásným příkladem toho, jak i drobnost může proměnit běžný den v malý svátek,“</w:t>
      </w:r>
      <w:r w:rsidRPr="5A9CF1B4" w:rsidR="5A9CF1B4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říká Miloslav Klíma, regionální ředitel SeneCura Západ.</w:t>
      </w:r>
    </w:p>
    <w:p w:rsidR="1A57BED6" w:rsidP="6382AE89" w:rsidRDefault="1A57BED6" w14:paraId="59D3ABB3" w14:textId="0F54918D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Počasí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výletu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přálo</w:t>
      </w:r>
      <w:r w:rsidRPr="4B3DA124" w:rsidR="46E8878A">
        <w:rPr>
          <w:rFonts w:ascii="Arial Nova" w:hAnsi="Arial Nova" w:eastAsia="Arial Nova" w:cs="Arial Nova"/>
          <w:noProof/>
          <w:sz w:val="24"/>
          <w:szCs w:val="24"/>
          <w:lang w:val="en-US"/>
        </w:rPr>
        <w:t>,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slunce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příjemně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hřálo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tvářích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účastníků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zářily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úsměvy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Pro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mnoho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seniorů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byla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jízda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zároveň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příležitostí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zavzpomínat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známá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místa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která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měli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spojená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mládím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nebo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jen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potěšit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nevšedním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pohledem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krajinu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1A57BED6" w:rsidP="6382AE89" w:rsidRDefault="1A57BED6" w14:paraId="3EF2F4BB" w14:textId="799D02C6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Psychologický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přínos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podobných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akcí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je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nezanedbatelný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Vytržení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z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rutiny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společný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zážitek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pohyb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na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čerstvém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vzduchu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nové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podněty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přispívají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k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lepší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náladě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vitalitě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posílení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sociálních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vazeb</w:t>
      </w:r>
      <w:r w:rsidRPr="6382AE89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1A57BED6" w:rsidP="36285EF2" w:rsidRDefault="1A57BED6" w14:paraId="7EAB743D" w14:textId="5B855E98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highlight w:val="yellow"/>
          <w:lang w:val="en-US"/>
        </w:rPr>
      </w:pPr>
      <w:r w:rsidRPr="36285EF2" w:rsidR="36285EF2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„Některé klienty tento výlet doslova rozzářil – mluvili o něm ještě dlouho poté, sdíleli dojmy, smáli se a znovu si vybavovali zážitky. I to ukazuje, jak důležité jsou pro seniory momenty radosti a propojení,“</w:t>
      </w:r>
      <w:r w:rsidRPr="36285EF2" w:rsidR="36285EF2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6285EF2" w:rsidR="36285EF2">
        <w:rPr>
          <w:rFonts w:ascii="Arial Nova" w:hAnsi="Arial Nova" w:eastAsia="Arial Nova" w:cs="Arial Nova"/>
          <w:noProof/>
          <w:sz w:val="24"/>
          <w:szCs w:val="24"/>
          <w:lang w:val="en-US"/>
        </w:rPr>
        <w:t>doplňuje Miloslav Klíma.</w:t>
      </w:r>
    </w:p>
    <w:p w:rsidR="1A57BED6" w:rsidP="6382AE89" w:rsidRDefault="1A57BED6" w14:paraId="0A630D73" w14:textId="34307C52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V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SeneCu</w:t>
      </w:r>
      <w:r w:rsidRPr="4B3DA124" w:rsidR="0E0A7949">
        <w:rPr>
          <w:rFonts w:ascii="Arial Nova" w:hAnsi="Arial Nova" w:eastAsia="Arial Nova" w:cs="Arial Nova"/>
          <w:noProof/>
          <w:sz w:val="24"/>
          <w:szCs w:val="24"/>
          <w:lang w:val="en-US"/>
        </w:rPr>
        <w:t>ra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jsou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podobné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aktivity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běžnou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součástí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života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Každý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nový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den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přináší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příležitost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udělat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něco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nečekaného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příjemného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lidsky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důležitého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–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třeba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se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projet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výletním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vláčkem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krajinou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kterou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známe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ale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možná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už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dlouho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neviděli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jinýma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očima</w:t>
      </w:r>
      <w:r w:rsidRPr="4B3DA124" w:rsidR="1A57BED6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w:rsidR="776FF1D9" w:rsidP="4B3DA124" w:rsidRDefault="776FF1D9" w14:paraId="6F10ECEB" w14:textId="0053D62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4B3DA124" w:rsidR="776FF1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776FF1D9" w:rsidP="4B3DA124" w:rsidRDefault="776FF1D9" w14:paraId="635636CA" w14:textId="0A8A2AD1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B3DA124" w:rsidR="776FF1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776FF1D9" w:rsidP="4B3DA124" w:rsidRDefault="776FF1D9" w14:paraId="6EC1368F" w14:textId="5E75FD22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B3DA124" w:rsidR="776FF1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1dad0c253a6747ed">
        <w:r w:rsidRPr="4B3DA124" w:rsidR="776FF1D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4B3DA124" w:rsidP="4B3DA124" w:rsidRDefault="4B3DA124" w14:paraId="1C609494" w14:textId="372CC14E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p w:rsidR="50AEB41B" w:rsidP="6382AE89" w:rsidRDefault="50AEB41B" w14:paraId="02FC619B" w14:textId="03B6BE62">
      <w:pPr>
        <w:rPr>
          <w:rFonts w:ascii="Arial Nova" w:hAnsi="Arial Nova" w:eastAsia="Arial Nova" w:cs="Arial Nova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A6BE1"/>
    <w:rsid w:val="0E0A7949"/>
    <w:rsid w:val="138BB802"/>
    <w:rsid w:val="138BB802"/>
    <w:rsid w:val="1A57BED6"/>
    <w:rsid w:val="29EF3974"/>
    <w:rsid w:val="36285EF2"/>
    <w:rsid w:val="43260583"/>
    <w:rsid w:val="46E8878A"/>
    <w:rsid w:val="482714D4"/>
    <w:rsid w:val="4B3DA124"/>
    <w:rsid w:val="50AEB41B"/>
    <w:rsid w:val="5A802B70"/>
    <w:rsid w:val="5A9CF1B4"/>
    <w:rsid w:val="6367351D"/>
    <w:rsid w:val="6382AE89"/>
    <w:rsid w:val="63F8D990"/>
    <w:rsid w:val="6F73149F"/>
    <w:rsid w:val="72AFA954"/>
    <w:rsid w:val="776FF1D9"/>
    <w:rsid w:val="798AD6BD"/>
    <w:rsid w:val="7D9FFDAB"/>
    <w:rsid w:val="7FB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6BE1"/>
  <w15:chartTrackingRefBased/>
  <w15:docId w15:val="{91A584C4-731E-47F9-B786-C3AA63D81C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B3DA12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24981698" /><Relationship Type="http://schemas.openxmlformats.org/officeDocument/2006/relationships/hyperlink" Target="http://www.senecura.cz/" TargetMode="External" Id="R1dad0c253a6747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0FA1E-36A4-426B-8D88-02DF16FE3607}"/>
</file>

<file path=customXml/itemProps2.xml><?xml version="1.0" encoding="utf-8"?>
<ds:datastoreItem xmlns:ds="http://schemas.openxmlformats.org/officeDocument/2006/customXml" ds:itemID="{4CAF806A-00DD-4E3C-A65D-FB88070C1591}"/>
</file>

<file path=customXml/itemProps3.xml><?xml version="1.0" encoding="utf-8"?>
<ds:datastoreItem xmlns:ds="http://schemas.openxmlformats.org/officeDocument/2006/customXml" ds:itemID="{D52EB420-E46D-4ADF-BAAD-4AA55233B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2025-07-01T09:39:13.0000000Z</dcterms:created>
  <dcterms:modified xsi:type="dcterms:W3CDTF">2025-07-02T20:26:39.4382148Z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