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770EA0EB" wp14:paraId="341636B1" wp14:textId="7ADC1AF5">
      <w:pPr>
        <w:spacing w:before="240" w:beforeAutospacing="off" w:after="240" w:afterAutospacing="off"/>
        <w:jc w:val="center"/>
        <w:rPr>
          <w:rFonts w:ascii="Arial Nova" w:hAnsi="Arial Nova" w:eastAsia="Arial Nova" w:cs="Arial Nova"/>
          <w:b w:val="0"/>
          <w:bCs w:val="0"/>
          <w:noProof/>
          <w:sz w:val="32"/>
          <w:szCs w:val="32"/>
          <w:lang w:val="en-US"/>
        </w:rPr>
      </w:pPr>
      <w:r w:rsidR="0382C728">
        <w:drawing>
          <wp:inline xmlns:wp14="http://schemas.microsoft.com/office/word/2010/wordprocessingDrawing" wp14:editId="7A7DDAAC" wp14:anchorId="68B57506">
            <wp:extent cx="1735612" cy="1072924"/>
            <wp:effectExtent l="0" t="0" r="0" b="0"/>
            <wp:docPr id="61590091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15900914" name=""/>
                    <pic:cNvPicPr/>
                  </pic:nvPicPr>
                  <pic:blipFill>
                    <a:blip xmlns:r="http://schemas.openxmlformats.org/officeDocument/2006/relationships" r:embed="rId141413357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35612" cy="1072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34B054A" w:rsidP="3C1B9D2A" w:rsidRDefault="234B054A" w14:paraId="0152FCBD" w14:textId="03E0B4E5">
      <w:pPr>
        <w:spacing w:before="240" w:beforeAutospacing="off" w:after="240" w:afterAutospacing="off"/>
        <w:rPr>
          <w:rFonts w:ascii="Arial" w:hAnsi="Arial" w:eastAsia="Arial" w:cs="Arial"/>
          <w:b w:val="1"/>
          <w:bCs w:val="1"/>
          <w:noProof/>
          <w:sz w:val="36"/>
          <w:szCs w:val="36"/>
          <w:lang w:val="cs-CZ"/>
        </w:rPr>
      </w:pPr>
      <w:r w:rsidRPr="3C1B9D2A" w:rsidR="234B054A">
        <w:rPr>
          <w:rFonts w:ascii="Arial" w:hAnsi="Arial" w:eastAsia="Arial" w:cs="Arial"/>
          <w:b w:val="1"/>
          <w:bCs w:val="1"/>
          <w:noProof/>
          <w:sz w:val="36"/>
          <w:szCs w:val="36"/>
          <w:lang w:val="cs-CZ"/>
        </w:rPr>
        <w:t>Mazlící rukávy: nový způsob, jak v Chotěboři přinášejí seniorům duševní pohodu</w:t>
      </w:r>
    </w:p>
    <w:p w:rsidR="754BB34B" w:rsidP="3C1B9D2A" w:rsidRDefault="754BB34B" w14:paraId="1B71680E" w14:textId="78562D4A">
      <w:pPr>
        <w:spacing w:before="240" w:beforeAutospacing="off" w:after="240" w:afterAutospacing="off"/>
      </w:pPr>
      <w:r w:rsidRPr="3C1B9D2A" w:rsidR="754BB34B">
        <w:rPr>
          <w:rFonts w:ascii="Arial" w:hAnsi="Arial" w:eastAsia="Arial" w:cs="Arial"/>
          <w:b w:val="1"/>
          <w:bCs w:val="1"/>
          <w:noProof/>
          <w:sz w:val="24"/>
          <w:szCs w:val="24"/>
          <w:lang w:val="cs-CZ"/>
        </w:rPr>
        <w:t>SeniorCentrum SeneCura v Chotěboři představilo nový terapeutický prvek, který pomáhá klientům zlepšit kvalitu života – tzv. fidget rukávy, známé také jako „mazlící rukávy“.</w:t>
      </w:r>
      <w:r w:rsidRPr="3C1B9D2A" w:rsidR="754BB34B">
        <w:rPr>
          <w:rFonts w:ascii="Arial" w:hAnsi="Arial" w:eastAsia="Arial" w:cs="Arial"/>
          <w:noProof/>
          <w:sz w:val="24"/>
          <w:szCs w:val="24"/>
          <w:lang w:val="cs-CZ"/>
        </w:rPr>
        <w:t xml:space="preserve"> </w:t>
      </w:r>
    </w:p>
    <w:p w:rsidR="26385E28" w:rsidP="3C1B9D2A" w:rsidRDefault="26385E28" w14:paraId="0D763837" w14:textId="31D86FF2">
      <w:pPr>
        <w:spacing w:before="240" w:beforeAutospacing="off" w:after="240" w:afterAutospacing="off"/>
      </w:pPr>
      <w:r w:rsidRPr="3C1B9D2A" w:rsidR="26385E28">
        <w:rPr>
          <w:rFonts w:ascii="Arial" w:hAnsi="Arial" w:eastAsia="Arial" w:cs="Arial"/>
          <w:noProof/>
          <w:sz w:val="24"/>
          <w:szCs w:val="24"/>
          <w:lang w:val="cs-CZ"/>
        </w:rPr>
        <w:t>B</w:t>
      </w:r>
      <w:r w:rsidRPr="3C1B9D2A" w:rsidR="754BB34B">
        <w:rPr>
          <w:rFonts w:ascii="Arial" w:hAnsi="Arial" w:eastAsia="Arial" w:cs="Arial"/>
          <w:noProof/>
          <w:sz w:val="24"/>
          <w:szCs w:val="24"/>
          <w:lang w:val="cs-CZ"/>
        </w:rPr>
        <w:t>arevné pletené návleky s přišitými hmatovými prvky, jako jsou stužky, knoflíky, uzlíky, cvočky či korálky, slouží k neustálému zaměstnávání rukou. Uplatnění nacházejí zejména u klientů s pokročilou demencí, autismem, ADHD či jinými poruchami spojenými s neklidem a potřebou stimulace. Pomáhají zmírnit úzkost, rozptýlit napětí a v některých případech i předejít sebepoškozujícímu chování.</w:t>
      </w:r>
    </w:p>
    <w:p w:rsidR="328DDCD8" w:rsidP="3C1B9D2A" w:rsidRDefault="328DDCD8" w14:paraId="4D7F4C68" w14:textId="09BEE7E2">
      <w:pPr>
        <w:spacing w:before="240" w:beforeAutospacing="off" w:after="240" w:afterAutospacing="off"/>
      </w:pPr>
      <w:r w:rsidRPr="39AE6A99" w:rsidR="328DDCD8">
        <w:rPr>
          <w:rFonts w:ascii="Arial" w:hAnsi="Arial" w:eastAsia="Arial" w:cs="Arial"/>
          <w:i w:val="1"/>
          <w:iCs w:val="1"/>
          <w:noProof/>
          <w:sz w:val="24"/>
          <w:szCs w:val="24"/>
          <w:lang w:val="cs-CZ"/>
        </w:rPr>
        <w:t>„V SeniorCentru se snažíme neustále hledat nové způsoby, jak našim klientům zlepšit kvalitu života, přinést úlevu, ale i smysluplné činnosti. Díky iniciativě našeho týmu a sdílení zkušeností jsme mohli zavést pomůcku, která má skutečný přínos,“</w:t>
      </w:r>
      <w:r w:rsidRPr="39AE6A99" w:rsidR="328DDCD8">
        <w:rPr>
          <w:rFonts w:ascii="Arial" w:hAnsi="Arial" w:eastAsia="Arial" w:cs="Arial"/>
          <w:noProof/>
          <w:sz w:val="24"/>
          <w:szCs w:val="24"/>
          <w:lang w:val="cs-CZ"/>
        </w:rPr>
        <w:t xml:space="preserve"> říká ředitel domova Jan Špidlen.</w:t>
      </w:r>
    </w:p>
    <w:p w:rsidR="754BB34B" w:rsidP="5D2FCB23" w:rsidRDefault="754BB34B" w14:paraId="1131BB6F" w14:textId="058654B5">
      <w:pPr>
        <w:spacing w:before="240" w:beforeAutospacing="off" w:after="240" w:afterAutospacing="off"/>
        <w:rPr>
          <w:rFonts w:ascii="Arial" w:hAnsi="Arial" w:eastAsia="Arial" w:cs="Arial"/>
          <w:noProof/>
          <w:sz w:val="24"/>
          <w:szCs w:val="24"/>
          <w:lang w:val="cs-CZ"/>
        </w:rPr>
      </w:pPr>
      <w:r w:rsidRPr="5D2FCB23" w:rsidR="754BB34B">
        <w:rPr>
          <w:rFonts w:ascii="Arial" w:hAnsi="Arial" w:eastAsia="Arial" w:cs="Arial"/>
          <w:noProof/>
          <w:sz w:val="24"/>
          <w:szCs w:val="24"/>
          <w:lang w:val="cs-CZ"/>
        </w:rPr>
        <w:t xml:space="preserve">Inspirací pro jejich zavedení byla zkušenost </w:t>
      </w:r>
      <w:r w:rsidRPr="5D2FCB23" w:rsidR="1C431390">
        <w:rPr>
          <w:rFonts w:ascii="Arial" w:hAnsi="Arial" w:eastAsia="Arial" w:cs="Arial"/>
          <w:noProof/>
          <w:sz w:val="24"/>
          <w:szCs w:val="24"/>
          <w:lang w:val="cs-CZ"/>
        </w:rPr>
        <w:t>ze zahraničí</w:t>
      </w:r>
      <w:r w:rsidRPr="5D2FCB23" w:rsidR="07928958">
        <w:rPr>
          <w:rFonts w:ascii="Arial" w:hAnsi="Arial" w:eastAsia="Arial" w:cs="Arial"/>
          <w:noProof/>
          <w:sz w:val="24"/>
          <w:szCs w:val="24"/>
          <w:lang w:val="cs-CZ"/>
        </w:rPr>
        <w:t xml:space="preserve">: </w:t>
      </w:r>
      <w:r w:rsidRPr="5D2FCB23" w:rsidR="754BB34B">
        <w:rPr>
          <w:rFonts w:ascii="Arial" w:hAnsi="Arial" w:eastAsia="Arial" w:cs="Arial"/>
          <w:noProof/>
          <w:sz w:val="24"/>
          <w:szCs w:val="24"/>
          <w:lang w:val="cs-CZ"/>
        </w:rPr>
        <w:t>Myšlenku přenesla do Ch</w:t>
      </w:r>
      <w:r w:rsidRPr="5D2FCB23" w:rsidR="306248EF">
        <w:rPr>
          <w:rFonts w:ascii="Arial" w:hAnsi="Arial" w:eastAsia="Arial" w:cs="Arial"/>
          <w:noProof/>
          <w:sz w:val="24"/>
          <w:szCs w:val="24"/>
          <w:lang w:val="cs-CZ"/>
        </w:rPr>
        <w:t xml:space="preserve">otěboře jedna z </w:t>
      </w:r>
      <w:r w:rsidRPr="5D2FCB23" w:rsidR="754BB34B">
        <w:rPr>
          <w:rFonts w:ascii="Arial" w:hAnsi="Arial" w:eastAsia="Arial" w:cs="Arial"/>
          <w:noProof/>
          <w:sz w:val="24"/>
          <w:szCs w:val="24"/>
          <w:lang w:val="cs-CZ"/>
        </w:rPr>
        <w:t>pracovnic</w:t>
      </w:r>
      <w:r w:rsidRPr="5D2FCB23" w:rsidR="20DC79D7">
        <w:rPr>
          <w:rFonts w:ascii="Arial" w:hAnsi="Arial" w:eastAsia="Arial" w:cs="Arial"/>
          <w:noProof/>
          <w:sz w:val="24"/>
          <w:szCs w:val="24"/>
          <w:lang w:val="cs-CZ"/>
        </w:rPr>
        <w:t xml:space="preserve"> domova </w:t>
      </w:r>
      <w:r w:rsidRPr="5D2FCB23" w:rsidR="754BB34B">
        <w:rPr>
          <w:rFonts w:ascii="Arial" w:hAnsi="Arial" w:eastAsia="Arial" w:cs="Arial"/>
          <w:noProof/>
          <w:sz w:val="24"/>
          <w:szCs w:val="24"/>
          <w:lang w:val="cs-CZ"/>
        </w:rPr>
        <w:t>v přímé péči</w:t>
      </w:r>
      <w:r w:rsidRPr="5D2FCB23" w:rsidR="4CA9F309">
        <w:rPr>
          <w:rFonts w:ascii="Arial" w:hAnsi="Arial" w:eastAsia="Arial" w:cs="Arial"/>
          <w:noProof/>
          <w:sz w:val="24"/>
          <w:szCs w:val="24"/>
          <w:lang w:val="cs-CZ"/>
        </w:rPr>
        <w:t xml:space="preserve"> </w:t>
      </w:r>
      <w:r w:rsidRPr="5D2FCB23" w:rsidR="284B5790">
        <w:rPr>
          <w:rFonts w:ascii="Arial" w:hAnsi="Arial" w:eastAsia="Arial" w:cs="Arial"/>
          <w:noProof/>
          <w:sz w:val="24"/>
          <w:szCs w:val="24"/>
          <w:lang w:val="cs-CZ"/>
        </w:rPr>
        <w:t xml:space="preserve">a </w:t>
      </w:r>
      <w:r w:rsidRPr="5D2FCB23" w:rsidR="754BB34B">
        <w:rPr>
          <w:rFonts w:ascii="Arial" w:hAnsi="Arial" w:eastAsia="Arial" w:cs="Arial"/>
          <w:noProof/>
          <w:sz w:val="24"/>
          <w:szCs w:val="24"/>
          <w:lang w:val="cs-CZ"/>
        </w:rPr>
        <w:t>koncept</w:t>
      </w:r>
      <w:r w:rsidRPr="5D2FCB23" w:rsidR="7A55DF69">
        <w:rPr>
          <w:rFonts w:ascii="Arial" w:hAnsi="Arial" w:eastAsia="Arial" w:cs="Arial"/>
          <w:noProof/>
          <w:sz w:val="24"/>
          <w:szCs w:val="24"/>
          <w:lang w:val="cs-CZ"/>
        </w:rPr>
        <w:t xml:space="preserve"> se</w:t>
      </w:r>
      <w:r w:rsidRPr="5D2FCB23" w:rsidR="754BB34B">
        <w:rPr>
          <w:rFonts w:ascii="Arial" w:hAnsi="Arial" w:eastAsia="Arial" w:cs="Arial"/>
          <w:noProof/>
          <w:sz w:val="24"/>
          <w:szCs w:val="24"/>
          <w:lang w:val="cs-CZ"/>
        </w:rPr>
        <w:t xml:space="preserve"> rychle</w:t>
      </w:r>
      <w:r w:rsidRPr="5D2FCB23" w:rsidR="57350026">
        <w:rPr>
          <w:rFonts w:ascii="Arial" w:hAnsi="Arial" w:eastAsia="Arial" w:cs="Arial"/>
          <w:noProof/>
          <w:sz w:val="24"/>
          <w:szCs w:val="24"/>
          <w:lang w:val="cs-CZ"/>
        </w:rPr>
        <w:t xml:space="preserve"> podařilo</w:t>
      </w:r>
      <w:r w:rsidRPr="5D2FCB23" w:rsidR="754BB34B">
        <w:rPr>
          <w:rFonts w:ascii="Arial" w:hAnsi="Arial" w:eastAsia="Arial" w:cs="Arial"/>
          <w:noProof/>
          <w:sz w:val="24"/>
          <w:szCs w:val="24"/>
          <w:lang w:val="cs-CZ"/>
        </w:rPr>
        <w:t xml:space="preserve"> uvést do praxe.</w:t>
      </w:r>
    </w:p>
    <w:p w:rsidR="09FF67EA" w:rsidP="3C1B9D2A" w:rsidRDefault="09FF67EA" w14:paraId="607C3F6A" w14:textId="10C6A8DD">
      <w:pPr>
        <w:spacing w:before="240" w:beforeAutospacing="off" w:after="240" w:afterAutospacing="off"/>
      </w:pPr>
      <w:r w:rsidRPr="39AE6A99" w:rsidR="2CB5EB4F">
        <w:rPr>
          <w:rFonts w:ascii="Arial" w:hAnsi="Arial" w:eastAsia="Arial" w:cs="Arial"/>
          <w:i w:val="1"/>
          <w:iCs w:val="1"/>
          <w:noProof/>
          <w:sz w:val="24"/>
          <w:szCs w:val="24"/>
          <w:lang w:val="cs-CZ"/>
        </w:rPr>
        <w:t>„Do výroby rukávů se aktivně zapojily i klientky domova. Paní Fialová a paní Stehnová během krátké doby vytvořily několik originálních kousků, které si nyní našly své místo především v domově se zvláštním režimem pro klienty s diagn</w:t>
      </w:r>
      <w:r w:rsidRPr="39AE6A99" w:rsidR="1BA30860">
        <w:rPr>
          <w:rFonts w:ascii="Arial" w:hAnsi="Arial" w:eastAsia="Arial" w:cs="Arial"/>
          <w:i w:val="1"/>
          <w:iCs w:val="1"/>
          <w:noProof/>
          <w:sz w:val="24"/>
          <w:szCs w:val="24"/>
          <w:lang w:val="cs-CZ"/>
        </w:rPr>
        <w:t>ó</w:t>
      </w:r>
      <w:r w:rsidRPr="39AE6A99" w:rsidR="2CB5EB4F">
        <w:rPr>
          <w:rFonts w:ascii="Arial" w:hAnsi="Arial" w:eastAsia="Arial" w:cs="Arial"/>
          <w:i w:val="1"/>
          <w:iCs w:val="1"/>
          <w:noProof/>
          <w:sz w:val="24"/>
          <w:szCs w:val="24"/>
          <w:lang w:val="cs-CZ"/>
        </w:rPr>
        <w:t xml:space="preserve">zou Alzheimerovy choroby a dalších typů demence. Klienti je používají s nadšením a reagují na ně velmi pozitivně," </w:t>
      </w:r>
      <w:r w:rsidRPr="39AE6A99" w:rsidR="2CB5EB4F">
        <w:rPr>
          <w:rFonts w:ascii="Arial" w:hAnsi="Arial" w:eastAsia="Arial" w:cs="Arial"/>
          <w:noProof/>
          <w:sz w:val="24"/>
          <w:szCs w:val="24"/>
          <w:lang w:val="cs-CZ"/>
        </w:rPr>
        <w:t>doplňuje Jan Špidlen.</w:t>
      </w:r>
    </w:p>
    <w:p w:rsidR="754BB34B" w:rsidP="3C1B9D2A" w:rsidRDefault="754BB34B" w14:paraId="6EB8B409" w14:textId="5CA9E4B8">
      <w:pPr>
        <w:spacing w:before="240" w:beforeAutospacing="off" w:after="240" w:afterAutospacing="off"/>
      </w:pPr>
      <w:r w:rsidRPr="39AE6A99" w:rsidR="3C898893">
        <w:rPr>
          <w:rFonts w:ascii="Arial" w:hAnsi="Arial" w:eastAsia="Arial" w:cs="Arial"/>
          <w:noProof/>
          <w:sz w:val="24"/>
          <w:szCs w:val="24"/>
          <w:lang w:val="cs-CZ"/>
        </w:rPr>
        <w:t>SeneCura dlouhodobě uplatňuje filozofii individuální péče a svým klientům poskytuje unikátní programy, které podporují jejich aktivní život a radost z každého dne. Patří mezi ně například „Roční přání“, kdy jsou během roku plněny osobní sny a přání, nebo „Večeře při svíčkách“, které přinášejí možnost prožít slavnostní atmosféru v rodinném</w:t>
      </w:r>
      <w:r w:rsidRPr="39AE6A99" w:rsidR="0DB5863D">
        <w:rPr>
          <w:rFonts w:ascii="Arial" w:hAnsi="Arial" w:eastAsia="Arial" w:cs="Arial"/>
          <w:noProof/>
          <w:sz w:val="24"/>
          <w:szCs w:val="24"/>
          <w:lang w:val="cs-CZ"/>
        </w:rPr>
        <w:t xml:space="preserve"> kruhu</w:t>
      </w:r>
      <w:r w:rsidRPr="39AE6A99" w:rsidR="3C898893">
        <w:rPr>
          <w:rFonts w:ascii="Arial" w:hAnsi="Arial" w:eastAsia="Arial" w:cs="Arial"/>
          <w:noProof/>
          <w:sz w:val="24"/>
          <w:szCs w:val="24"/>
          <w:lang w:val="cs-CZ"/>
        </w:rPr>
        <w:t xml:space="preserve"> a prostor pro společné chvíle. Unikátní je také reminiscenční terapie „Kniha života“, uchovávající vzpomínky a příběhy klientů.</w:t>
      </w:r>
    </w:p>
    <w:p w:rsidR="754BB34B" w:rsidP="3C1B9D2A" w:rsidRDefault="754BB34B" w14:paraId="7C4F3228" w14:textId="1C7900B2">
      <w:pPr>
        <w:spacing w:before="240" w:beforeAutospacing="off" w:after="240" w:afterAutospacing="off"/>
      </w:pPr>
      <w:r w:rsidRPr="3C898893" w:rsidR="3C898893">
        <w:rPr>
          <w:rFonts w:ascii="Arial" w:hAnsi="Arial" w:eastAsia="Arial" w:cs="Arial"/>
          <w:noProof/>
          <w:sz w:val="24"/>
          <w:szCs w:val="24"/>
          <w:lang w:val="cs-CZ"/>
        </w:rPr>
        <w:t>Na přístupu SeniorCentra SeneCura v Chotěboři se opět ukázalo, že i zdánlivě malé nápady mohou mít pro klienty velký a pozitivní dopad.</w:t>
      </w:r>
    </w:p>
    <w:p w:rsidR="02D78F2C" w:rsidP="770EA0EB" w:rsidRDefault="02D78F2C" w14:paraId="3601F8EA" w14:textId="72FC27CF">
      <w:pPr>
        <w:spacing w:after="16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770EA0EB" w:rsidR="02D78F2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cs-CZ"/>
        </w:rPr>
        <w:t>–––––––––––––––––––––––––––––––––––––––––––––––––––––––––––––––––––––</w:t>
      </w:r>
    </w:p>
    <w:p w:rsidR="02D78F2C" w:rsidP="770EA0EB" w:rsidRDefault="02D78F2C" w14:paraId="4DF883E2" w14:textId="02EE7F9A">
      <w:pPr>
        <w:spacing w:after="16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0"/>
          <w:szCs w:val="20"/>
          <w:lang w:val="en-US"/>
        </w:rPr>
      </w:pPr>
      <w:r w:rsidRPr="770EA0EB" w:rsidR="02D78F2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0"/>
          <w:szCs w:val="20"/>
          <w:lang w:val="cs-CZ"/>
        </w:rPr>
        <w:t>SeneCura ČR je součástí zdravotní skupiny Penta Hospitals. SeneCura je s více než 2 200 lůžky významným poskytovatelem a zaměstnavatelem v sociálních službách. V celkem 17 SeniorCentrech pečujeme o seniory se sníženou soběstačností, s Alzheimerovou chorobou nebo jiným typem demence. Kvalita péče je postavena na sdílení znalostí, inovacích, odbornosti a dlouholetých zkušenostech v rámci celé skupiny. Stejně důležitá je pro nás i péče o zaměstnance.</w:t>
      </w:r>
    </w:p>
    <w:p w:rsidR="02D78F2C" w:rsidP="770EA0EB" w:rsidRDefault="02D78F2C" w14:paraId="1D310B0E" w14:textId="4226C430">
      <w:pPr>
        <w:shd w:val="clear" w:color="auto" w:fill="FFFFFF" w:themeFill="background1"/>
        <w:spacing w:before="0" w:beforeAutospacing="off" w:after="160" w:afterAutospacing="off" w:line="252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0"/>
          <w:szCs w:val="20"/>
          <w:lang w:val="en-US"/>
        </w:rPr>
      </w:pPr>
      <w:r w:rsidRPr="770EA0EB" w:rsidR="02D78F2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0"/>
          <w:szCs w:val="20"/>
          <w:lang w:val="cs-CZ"/>
        </w:rPr>
        <w:t xml:space="preserve">Naše hodnoty jsou základem všeho, co děláme: lidskost, chuť do života, touha učit se a pomoc druhým. </w:t>
      </w:r>
      <w:hyperlink r:id="Rb5aed3d085c641d5">
        <w:r w:rsidRPr="770EA0EB" w:rsidR="02D78F2C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/>
            <w:sz w:val="20"/>
            <w:szCs w:val="20"/>
            <w:lang w:val="cs-CZ"/>
          </w:rPr>
          <w:t>www.senecura.cz</w:t>
        </w:r>
      </w:hyperlink>
    </w:p>
    <w:p w:rsidR="770EA0EB" w:rsidP="770EA0EB" w:rsidRDefault="770EA0EB" w14:paraId="13FA5184" w14:textId="74C094BA">
      <w:pPr>
        <w:spacing w:before="240" w:beforeAutospacing="off" w:after="240" w:afterAutospacing="off"/>
        <w:rPr>
          <w:rFonts w:ascii="Arial Nova" w:hAnsi="Arial Nova" w:eastAsia="Arial Nova" w:cs="Arial Nova"/>
          <w:b w:val="0"/>
          <w:bCs w:val="0"/>
          <w:noProof/>
          <w:sz w:val="24"/>
          <w:szCs w:val="24"/>
          <w:lang w:val="en-US"/>
        </w:rPr>
      </w:pPr>
    </w:p>
    <w:p xmlns:wp14="http://schemas.microsoft.com/office/word/2010/wordml" w:rsidP="4A7B655C" wp14:paraId="5AF1E8A5" wp14:textId="57C3635F">
      <w:pPr>
        <w:rPr>
          <w:rFonts w:ascii="Arial Nova" w:hAnsi="Arial Nova" w:eastAsia="Arial Nova" w:cs="Arial Nova"/>
          <w:b w:val="0"/>
          <w:bCs w:val="0"/>
          <w:noProof/>
          <w:lang w:val="en-US"/>
        </w:rPr>
      </w:pPr>
    </w:p>
    <w:p xmlns:wp14="http://schemas.microsoft.com/office/word/2010/wordml" w:rsidP="4A7B655C" wp14:paraId="2C078E63" wp14:textId="1AAA2D24">
      <w:pPr>
        <w:rPr>
          <w:rFonts w:ascii="Arial Nova" w:hAnsi="Arial Nova" w:eastAsia="Arial Nova" w:cs="Arial Nova"/>
          <w:b w:val="0"/>
          <w:bCs w:val="0"/>
          <w:noProof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58B50A"/>
    <w:rsid w:val="02D78F2C"/>
    <w:rsid w:val="0382C728"/>
    <w:rsid w:val="0458852B"/>
    <w:rsid w:val="067A5096"/>
    <w:rsid w:val="07928958"/>
    <w:rsid w:val="09FF67EA"/>
    <w:rsid w:val="0DB5863D"/>
    <w:rsid w:val="1058B50A"/>
    <w:rsid w:val="147DF38E"/>
    <w:rsid w:val="1AD04E56"/>
    <w:rsid w:val="1BA30860"/>
    <w:rsid w:val="1C431390"/>
    <w:rsid w:val="1E6709AC"/>
    <w:rsid w:val="20DC79D7"/>
    <w:rsid w:val="234B054A"/>
    <w:rsid w:val="25535972"/>
    <w:rsid w:val="26385E28"/>
    <w:rsid w:val="284B5790"/>
    <w:rsid w:val="2A76178F"/>
    <w:rsid w:val="2CB5EB4F"/>
    <w:rsid w:val="2E3EDA24"/>
    <w:rsid w:val="2E944572"/>
    <w:rsid w:val="304E3F89"/>
    <w:rsid w:val="306248EF"/>
    <w:rsid w:val="328DDCD8"/>
    <w:rsid w:val="33D10003"/>
    <w:rsid w:val="3730A9E5"/>
    <w:rsid w:val="39AE6A99"/>
    <w:rsid w:val="3A012792"/>
    <w:rsid w:val="3AE15D57"/>
    <w:rsid w:val="3C1B9D2A"/>
    <w:rsid w:val="3C898893"/>
    <w:rsid w:val="4A7B655C"/>
    <w:rsid w:val="4CA9F309"/>
    <w:rsid w:val="4F88A6D8"/>
    <w:rsid w:val="52148B43"/>
    <w:rsid w:val="526A6BC9"/>
    <w:rsid w:val="57350026"/>
    <w:rsid w:val="5D2FCB23"/>
    <w:rsid w:val="6237A385"/>
    <w:rsid w:val="66F0A3A1"/>
    <w:rsid w:val="6A13CFD0"/>
    <w:rsid w:val="6E864759"/>
    <w:rsid w:val="6F687E1D"/>
    <w:rsid w:val="7042B05B"/>
    <w:rsid w:val="754BB34B"/>
    <w:rsid w:val="770EA0EB"/>
    <w:rsid w:val="787F542E"/>
    <w:rsid w:val="7A55DF69"/>
    <w:rsid w:val="7B34C630"/>
    <w:rsid w:val="7CEB9B4A"/>
    <w:rsid w:val="7EA18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8B50A"/>
  <w15:chartTrackingRefBased/>
  <w15:docId w15:val="{DECE0A62-16B2-4F5A-8CDE-B383D9C4E4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770EA0E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414133579" /><Relationship Type="http://schemas.openxmlformats.org/officeDocument/2006/relationships/hyperlink" Target="http://www.senecura.cz/" TargetMode="External" Id="Rb5aed3d085c641d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4359A8EEEC6849A8496B9546545C18" ma:contentTypeVersion="19" ma:contentTypeDescription="Create a new document." ma:contentTypeScope="" ma:versionID="7e107d665e58d685b28e282679ce6c7c">
  <xsd:schema xmlns:xsd="http://www.w3.org/2001/XMLSchema" xmlns:xs="http://www.w3.org/2001/XMLSchema" xmlns:p="http://schemas.microsoft.com/office/2006/metadata/properties" xmlns:ns2="6a03923f-64b8-4a62-9624-d681f2482c0f" xmlns:ns3="1d5d45ce-b3e7-48ad-a773-9977969d99d7" targetNamespace="http://schemas.microsoft.com/office/2006/metadata/properties" ma:root="true" ma:fieldsID="4bd9431b3b05e59edd3b3392649adef4" ns2:_="" ns3:_="">
    <xsd:import namespace="6a03923f-64b8-4a62-9624-d681f2482c0f"/>
    <xsd:import namespace="1d5d45ce-b3e7-48ad-a773-9977969d99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3923f-64b8-4a62-9624-d681f2482c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894b7fe-8b1e-4c57-ab5b-c3a22ce92455}" ma:internalName="TaxCatchAll" ma:showField="CatchAllData" ma:web="6a03923f-64b8-4a62-9624-d681f2482c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d45ce-b3e7-48ad-a773-9977969d9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afcda8f-fda0-4f4f-9373-ebcf846fc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3923f-64b8-4a62-9624-d681f2482c0f" xsi:nil="true"/>
    <lcf76f155ced4ddcb4097134ff3c332f xmlns="1d5d45ce-b3e7-48ad-a773-9977969d99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DD83E2-2F9D-404B-B22C-3745E07412F1}"/>
</file>

<file path=customXml/itemProps2.xml><?xml version="1.0" encoding="utf-8"?>
<ds:datastoreItem xmlns:ds="http://schemas.openxmlformats.org/officeDocument/2006/customXml" ds:itemID="{628FEA63-BCF8-4A32-B39B-CFEA6AF2A272}"/>
</file>

<file path=customXml/itemProps3.xml><?xml version="1.0" encoding="utf-8"?>
<ds:datastoreItem xmlns:ds="http://schemas.openxmlformats.org/officeDocument/2006/customXml" ds:itemID="{81FE4489-9298-440D-A1F2-D5DB9273989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Filip Moravec</dc:creator>
  <keywords/>
  <dc:description/>
  <lastModifiedBy>Filip Moravec</lastModifiedBy>
  <dcterms:created xsi:type="dcterms:W3CDTF">2025-07-02T05:08:18.0000000Z</dcterms:created>
  <dcterms:modified xsi:type="dcterms:W3CDTF">2025-08-18T16:45:52.6137329Z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0x010100314359A8EEEC6849A8496B9546545C18</vt:lpwstr>
  </property>
  <property fmtid="{D5CDD505-2E9C-101B-9397-08002B2CF9AE}" pid="3" name="MediaServiceImageTags">
    <vt:lpwstr/>
  </property>
</Properties>
</file>