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9CD8" w14:textId="20447E06" w:rsidR="5640F6D5" w:rsidRDefault="5640F6D5" w:rsidP="44D32870">
      <w:pPr>
        <w:spacing w:before="240" w:after="240"/>
        <w:jc w:val="center"/>
        <w:rPr>
          <w:rFonts w:ascii="Arial" w:eastAsia="Arial" w:hAnsi="Arial" w:cs="Arial"/>
          <w:noProof/>
        </w:rPr>
      </w:pPr>
      <w:r>
        <w:rPr>
          <w:noProof/>
        </w:rPr>
        <w:drawing>
          <wp:inline distT="0" distB="0" distL="0" distR="0" wp14:anchorId="1858EC6B" wp14:editId="6FB02767">
            <wp:extent cx="1767840" cy="1104900"/>
            <wp:effectExtent l="0" t="0" r="0" b="0"/>
            <wp:docPr id="1790667294" name="drawing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19C504B" w14:textId="1C99F8D4" w:rsidR="0C732CCF" w:rsidRDefault="0C732CCF" w:rsidP="54830726">
      <w:pPr>
        <w:spacing w:before="240" w:after="240"/>
        <w:rPr>
          <w:rFonts w:ascii="Arial" w:eastAsia="Arial" w:hAnsi="Arial" w:cs="Arial"/>
          <w:b/>
          <w:bCs/>
          <w:noProof/>
          <w:sz w:val="32"/>
          <w:szCs w:val="32"/>
        </w:rPr>
      </w:pPr>
      <w:r w:rsidRPr="54830726">
        <w:rPr>
          <w:rFonts w:ascii="Arial" w:eastAsia="Arial" w:hAnsi="Arial" w:cs="Arial"/>
          <w:b/>
          <w:bCs/>
          <w:noProof/>
          <w:sz w:val="32"/>
          <w:szCs w:val="32"/>
        </w:rPr>
        <w:t>V SeniorCentru SeneCura Plzeň proběhla zahradní slavnost v antickém stylu</w:t>
      </w:r>
    </w:p>
    <w:p w14:paraId="38251CAB" w14:textId="70C611B7" w:rsidR="0C732CCF" w:rsidRDefault="0C732CCF" w:rsidP="54830726">
      <w:pPr>
        <w:spacing w:before="240" w:after="240"/>
        <w:rPr>
          <w:rFonts w:ascii="Arial" w:eastAsia="Arial" w:hAnsi="Arial" w:cs="Arial"/>
          <w:b/>
          <w:bCs/>
          <w:noProof/>
        </w:rPr>
      </w:pPr>
      <w:r w:rsidRPr="54830726">
        <w:rPr>
          <w:rFonts w:ascii="Arial" w:eastAsia="Arial" w:hAnsi="Arial" w:cs="Arial"/>
          <w:b/>
          <w:bCs/>
          <w:noProof/>
        </w:rPr>
        <w:t>V SeniorCentru SeneCura Plzeň se konala každoroční letní zahradní slavnost. Letošní ročník byl inspirován obdobím antiky – starověkým Řeckem a Římem. Na přípravě slavnosti se několik týdnů podíleli klienti i zaměstnanci. Společně vyráběli dekorace, připravovali kostýmy a plánovali program.</w:t>
      </w:r>
    </w:p>
    <w:p w14:paraId="06C8603F" w14:textId="4B86307F" w:rsidR="0C732CCF" w:rsidRDefault="0C732CCF" w:rsidP="54830726">
      <w:pPr>
        <w:spacing w:before="240" w:after="240"/>
        <w:rPr>
          <w:rFonts w:ascii="Arial" w:eastAsia="Arial" w:hAnsi="Arial" w:cs="Arial"/>
          <w:noProof/>
        </w:rPr>
      </w:pPr>
      <w:r w:rsidRPr="54830726">
        <w:rPr>
          <w:rFonts w:ascii="Arial" w:eastAsia="Arial" w:hAnsi="Arial" w:cs="Arial"/>
          <w:i/>
          <w:iCs/>
          <w:noProof/>
        </w:rPr>
        <w:t>„Podobné akce mají pro naše klienty konkrétní přínos. Pomáhají jim zůstat aktivní, zapojit se do dění v domově a trávit čas s rodinami i ostatními lidmi. Jsou to zážitky, které prokazatelně přispívají k jejich psychické pohodě,“</w:t>
      </w:r>
      <w:r w:rsidRPr="54830726">
        <w:rPr>
          <w:rFonts w:ascii="Arial" w:eastAsia="Arial" w:hAnsi="Arial" w:cs="Arial"/>
          <w:noProof/>
        </w:rPr>
        <w:t xml:space="preserve"> říká Patrik Bělohlavý, ředitel SeniorCentra SeneCura Plzeň.</w:t>
      </w:r>
    </w:p>
    <w:p w14:paraId="37C37A61" w14:textId="70E315B0" w:rsidR="0C732CCF" w:rsidRDefault="0C732CCF" w:rsidP="54830726">
      <w:pPr>
        <w:spacing w:before="240" w:after="240"/>
        <w:rPr>
          <w:rFonts w:ascii="Arial" w:eastAsia="Arial" w:hAnsi="Arial" w:cs="Arial"/>
          <w:noProof/>
        </w:rPr>
      </w:pPr>
      <w:r w:rsidRPr="54830726">
        <w:rPr>
          <w:rFonts w:ascii="Arial" w:eastAsia="Arial" w:hAnsi="Arial" w:cs="Arial"/>
          <w:noProof/>
        </w:rPr>
        <w:t>Součástí programu bylo divadelní představení Paridův soud, které napsal jeden z klientů. Vystoupili v něm jak klienti, tak zaměstnanci domova. Skupina Gladiatores Viva Gladius předvedla ukázky boje i repliky předmětů ze starověku. Děti si mohly v koutku vyrobit čelenky a další doplňky. Kapela PROMĚNY band Plzeň zajistila hudební doprovod a nechyběla ani ochutnávka jídel připravených podle dobových receptů.</w:t>
      </w:r>
    </w:p>
    <w:p w14:paraId="03264D7D" w14:textId="4791D4CF" w:rsidR="0C732CCF" w:rsidRDefault="0C732CCF" w:rsidP="54830726">
      <w:pPr>
        <w:spacing w:before="240" w:after="240"/>
        <w:rPr>
          <w:rFonts w:ascii="Arial" w:eastAsia="Arial" w:hAnsi="Arial" w:cs="Arial"/>
          <w:noProof/>
        </w:rPr>
      </w:pPr>
      <w:r w:rsidRPr="769586B5">
        <w:rPr>
          <w:rFonts w:ascii="Arial" w:eastAsia="Arial" w:hAnsi="Arial" w:cs="Arial"/>
          <w:noProof/>
        </w:rPr>
        <w:t>Na akci se představila také organizace Pomocné tlapky, která se věnuje výcviku asistenčních psů. Návštěvníci si mohli zakoupit jej</w:t>
      </w:r>
      <w:r w:rsidR="3531A366" w:rsidRPr="769586B5">
        <w:rPr>
          <w:rFonts w:ascii="Arial" w:eastAsia="Arial" w:hAnsi="Arial" w:cs="Arial"/>
          <w:noProof/>
        </w:rPr>
        <w:t xml:space="preserve">í </w:t>
      </w:r>
      <w:r w:rsidRPr="769586B5">
        <w:rPr>
          <w:rFonts w:ascii="Arial" w:eastAsia="Arial" w:hAnsi="Arial" w:cs="Arial"/>
          <w:noProof/>
        </w:rPr>
        <w:t>výrobky a podpořit tak činnost spolku.</w:t>
      </w:r>
    </w:p>
    <w:p w14:paraId="6926A6A6" w14:textId="27C13347" w:rsidR="0C732CCF" w:rsidRDefault="0C732CCF" w:rsidP="54830726">
      <w:pPr>
        <w:spacing w:before="240" w:after="240"/>
        <w:rPr>
          <w:rFonts w:ascii="Arial" w:eastAsia="Arial" w:hAnsi="Arial" w:cs="Arial"/>
          <w:noProof/>
        </w:rPr>
      </w:pPr>
      <w:r w:rsidRPr="54830726">
        <w:rPr>
          <w:rFonts w:ascii="Arial" w:eastAsia="Arial" w:hAnsi="Arial" w:cs="Arial"/>
          <w:i/>
          <w:iCs/>
          <w:noProof/>
        </w:rPr>
        <w:t>„Děkuji všem, kdo se na slavnosti podíleli. Poděkování patří celému týmu, klientům, jejich rodinám i hostům. Bez nich by akce tohoto typu nemohly vznikat,“</w:t>
      </w:r>
      <w:r w:rsidRPr="54830726">
        <w:rPr>
          <w:rFonts w:ascii="Arial" w:eastAsia="Arial" w:hAnsi="Arial" w:cs="Arial"/>
          <w:noProof/>
        </w:rPr>
        <w:t xml:space="preserve"> doplňuje Bělohlavý.</w:t>
      </w:r>
    </w:p>
    <w:p w14:paraId="223E4A34" w14:textId="7AE430CF" w:rsidR="0C732CCF" w:rsidRDefault="0C732CCF" w:rsidP="54830726">
      <w:pPr>
        <w:spacing w:before="240" w:after="240"/>
        <w:rPr>
          <w:rFonts w:ascii="Arial" w:eastAsia="Arial" w:hAnsi="Arial" w:cs="Arial"/>
          <w:noProof/>
        </w:rPr>
      </w:pPr>
      <w:r w:rsidRPr="54830726">
        <w:rPr>
          <w:rFonts w:ascii="Arial" w:eastAsia="Arial" w:hAnsi="Arial" w:cs="Arial"/>
          <w:noProof/>
        </w:rPr>
        <w:t>Zahradní slavnosti v domovech SeneCura jsou pravidelnou součástí programu. Mají pozitivní vliv na psychický stav klientů, podporují jejich kontakt s okolím a dávají jim příležitost zapojit se podle vlastních možností.</w:t>
      </w:r>
    </w:p>
    <w:p w14:paraId="4B0488B6" w14:textId="316C7AA2" w:rsidR="6E581799" w:rsidRDefault="6E581799" w:rsidP="44D32870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44D32870">
        <w:rPr>
          <w:rFonts w:ascii="Arial" w:eastAsia="Arial" w:hAnsi="Arial" w:cs="Arial"/>
          <w:noProof/>
          <w:color w:val="000000" w:themeColor="text1"/>
        </w:rPr>
        <w:t>–––––––––––––––––––––––––––––––––––––––––––––––––––––––––––––––––––––</w:t>
      </w:r>
    </w:p>
    <w:p w14:paraId="06223CC5" w14:textId="5C54E46F" w:rsidR="6E581799" w:rsidRDefault="6E581799" w:rsidP="44D32870">
      <w:pPr>
        <w:spacing w:line="276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44D32870">
        <w:rPr>
          <w:rFonts w:ascii="Arial" w:eastAsia="Arial" w:hAnsi="Arial" w:cs="Arial"/>
          <w:noProof/>
          <w:color w:val="000000" w:themeColor="text1"/>
          <w:sz w:val="20"/>
          <w:szCs w:val="20"/>
        </w:rPr>
        <w:lastRenderedPageBreak/>
        <w:t>SeneCura ČR je součástí zdravotní skupiny Penta Hospitals. SeneCura je s více než 2 200 lůžky významným poskytovatelem a zaměstnavatelem v sociálních službách. V celkem 17 SeniorCentrech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731C0C7F" w14:textId="48726935" w:rsidR="6E581799" w:rsidRDefault="6E581799" w:rsidP="44D32870">
      <w:pPr>
        <w:shd w:val="clear" w:color="auto" w:fill="FFFFFF" w:themeFill="background1"/>
        <w:spacing w:line="252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44D32870">
        <w:rPr>
          <w:rFonts w:ascii="Arial" w:eastAsia="Arial" w:hAnsi="Arial" w:cs="Arial"/>
          <w:noProof/>
          <w:color w:val="000000" w:themeColor="text1"/>
          <w:sz w:val="20"/>
          <w:szCs w:val="20"/>
        </w:rPr>
        <w:t xml:space="preserve">Naše hodnoty jsou základem všeho, co děláme: lidskost, chuť do života, touha učit se a pomoc druhým. </w:t>
      </w:r>
      <w:hyperlink r:id="rId9">
        <w:r w:rsidRPr="44D32870">
          <w:rPr>
            <w:rStyle w:val="Hypertextovodkaz"/>
            <w:rFonts w:ascii="Arial" w:eastAsia="Arial" w:hAnsi="Arial" w:cs="Arial"/>
            <w:noProof/>
            <w:sz w:val="20"/>
            <w:szCs w:val="20"/>
          </w:rPr>
          <w:t>www.senecura.cz</w:t>
        </w:r>
      </w:hyperlink>
    </w:p>
    <w:p w14:paraId="5D573560" w14:textId="3E9DF11B" w:rsidR="115FEAF2" w:rsidRDefault="115FEAF2" w:rsidP="44D32870">
      <w:pPr>
        <w:spacing w:before="240" w:after="240"/>
        <w:rPr>
          <w:rFonts w:ascii="Arial" w:eastAsia="Arial" w:hAnsi="Arial" w:cs="Arial"/>
          <w:noProof/>
        </w:rPr>
      </w:pPr>
    </w:p>
    <w:p w14:paraId="2C078E63" w14:textId="3B0D7AAC" w:rsidR="00FA6F5B" w:rsidRDefault="00FA6F5B" w:rsidP="44D32870">
      <w:pPr>
        <w:rPr>
          <w:rFonts w:ascii="Arial" w:eastAsia="Arial" w:hAnsi="Arial" w:cs="Arial"/>
          <w:noProof/>
        </w:rPr>
      </w:pPr>
    </w:p>
    <w:sectPr w:rsidR="00FA6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8F1985"/>
    <w:rsid w:val="00623BA9"/>
    <w:rsid w:val="00642315"/>
    <w:rsid w:val="007D2E65"/>
    <w:rsid w:val="008C51BB"/>
    <w:rsid w:val="00FA6F5B"/>
    <w:rsid w:val="01C76CB2"/>
    <w:rsid w:val="02A12930"/>
    <w:rsid w:val="02F5DD7F"/>
    <w:rsid w:val="0C732CCF"/>
    <w:rsid w:val="0DDFDE95"/>
    <w:rsid w:val="0EA7F89F"/>
    <w:rsid w:val="0F662F98"/>
    <w:rsid w:val="115FEAF2"/>
    <w:rsid w:val="12DCC174"/>
    <w:rsid w:val="15BD2DCD"/>
    <w:rsid w:val="15EC65EB"/>
    <w:rsid w:val="17B51D89"/>
    <w:rsid w:val="17F3594D"/>
    <w:rsid w:val="1C5B30DF"/>
    <w:rsid w:val="1F0AC0C7"/>
    <w:rsid w:val="2255F8AE"/>
    <w:rsid w:val="28B53406"/>
    <w:rsid w:val="2BC499FF"/>
    <w:rsid w:val="332AC4CF"/>
    <w:rsid w:val="3531A366"/>
    <w:rsid w:val="35F1C214"/>
    <w:rsid w:val="3D657774"/>
    <w:rsid w:val="401DCB0A"/>
    <w:rsid w:val="44D32870"/>
    <w:rsid w:val="4598F513"/>
    <w:rsid w:val="48A50CBD"/>
    <w:rsid w:val="499C1EA8"/>
    <w:rsid w:val="4FB74BB3"/>
    <w:rsid w:val="5186BE30"/>
    <w:rsid w:val="53D8189C"/>
    <w:rsid w:val="54830726"/>
    <w:rsid w:val="54B9FA2D"/>
    <w:rsid w:val="54C6CD4F"/>
    <w:rsid w:val="558F05FD"/>
    <w:rsid w:val="5640F6D5"/>
    <w:rsid w:val="5828384E"/>
    <w:rsid w:val="6291B141"/>
    <w:rsid w:val="637CB4CD"/>
    <w:rsid w:val="646BD317"/>
    <w:rsid w:val="655E4B34"/>
    <w:rsid w:val="663309B4"/>
    <w:rsid w:val="6662054D"/>
    <w:rsid w:val="6A2139BA"/>
    <w:rsid w:val="6C0737C9"/>
    <w:rsid w:val="6E581799"/>
    <w:rsid w:val="718F1985"/>
    <w:rsid w:val="769586B5"/>
    <w:rsid w:val="7C61693C"/>
    <w:rsid w:val="7CA939A0"/>
    <w:rsid w:val="7ECD86EF"/>
    <w:rsid w:val="7FADA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1985"/>
  <w15:chartTrackingRefBased/>
  <w15:docId w15:val="{A8B6B164-F710-4A84-98B5-03FCEA6E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115FEAF2"/>
    <w:rPr>
      <w:color w:val="467886"/>
      <w:u w:val="single"/>
    </w:rPr>
  </w:style>
  <w:style w:type="paragraph" w:styleId="Revize">
    <w:name w:val="Revision"/>
    <w:hidden/>
    <w:uiPriority w:val="99"/>
    <w:semiHidden/>
    <w:rsid w:val="00642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enecur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9" ma:contentTypeDescription="Create a new document." ma:contentTypeScope="" ma:versionID="7e107d665e58d685b28e282679ce6c7c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4bd9431b3b05e59edd3b3392649adef4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4980C8-DAEB-4AD4-8B21-D1E6576DC381}">
  <ds:schemaRefs>
    <ds:schemaRef ds:uri="http://schemas.microsoft.com/office/2006/metadata/properties"/>
    <ds:schemaRef ds:uri="http://schemas.microsoft.com/office/infopath/2007/PartnerControls"/>
    <ds:schemaRef ds:uri="6a03923f-64b8-4a62-9624-d681f2482c0f"/>
    <ds:schemaRef ds:uri="1d5d45ce-b3e7-48ad-a773-9977969d99d7"/>
  </ds:schemaRefs>
</ds:datastoreItem>
</file>

<file path=customXml/itemProps2.xml><?xml version="1.0" encoding="utf-8"?>
<ds:datastoreItem xmlns:ds="http://schemas.openxmlformats.org/officeDocument/2006/customXml" ds:itemID="{CC28B5AD-6859-42AF-B47B-419751F68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6A02D-4E54-43A9-8220-35224BAFD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3923f-64b8-4a62-9624-d681f2482c0f"/>
    <ds:schemaRef ds:uri="1d5d45ce-b3e7-48ad-a773-9977969d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Jáchym Fales</cp:lastModifiedBy>
  <cp:revision>3</cp:revision>
  <dcterms:created xsi:type="dcterms:W3CDTF">2025-06-10T09:15:00Z</dcterms:created>
  <dcterms:modified xsi:type="dcterms:W3CDTF">2025-09-03T09:47:00Z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