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E9EEA" w14:textId="3ED9D31B" w:rsidR="00C675C7" w:rsidRDefault="009A6D4E" w:rsidP="517FA9B7">
      <w:pPr>
        <w:jc w:val="center"/>
        <w:rPr>
          <w:rFonts w:ascii="Arial Nova" w:eastAsia="Arial Nova" w:hAnsi="Arial Nova" w:cs="Arial Nova"/>
        </w:rPr>
      </w:pPr>
      <w:r>
        <w:rPr>
          <w:noProof/>
        </w:rPr>
        <w:drawing>
          <wp:inline distT="0" distB="0" distL="0" distR="0" wp14:anchorId="5C52F2BE" wp14:editId="3752C233">
            <wp:extent cx="1845945" cy="1141095"/>
            <wp:effectExtent l="0" t="0" r="0" b="1905"/>
            <wp:docPr id="2051710359" name="Obrázek 1" descr="Obsah obrázku text, Písmo, logo, design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1710359" name="Obrázek 1" descr="Obsah obrázku text, Písmo, logo, design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945" cy="1141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00BCD" w14:textId="77777777" w:rsidR="00326558" w:rsidRPr="00326558" w:rsidRDefault="00326558" w:rsidP="00326558">
      <w:pPr>
        <w:rPr>
          <w:rFonts w:ascii="Arial" w:eastAsia="Arial Nova" w:hAnsi="Arial" w:cs="Arial"/>
          <w:b/>
          <w:bCs/>
          <w:sz w:val="32"/>
          <w:szCs w:val="32"/>
        </w:rPr>
      </w:pPr>
      <w:r w:rsidRPr="00326558">
        <w:rPr>
          <w:rFonts w:ascii="Arial" w:eastAsia="Arial Nova" w:hAnsi="Arial" w:cs="Arial"/>
          <w:b/>
          <w:bCs/>
          <w:sz w:val="32"/>
          <w:szCs w:val="32"/>
        </w:rPr>
        <w:t xml:space="preserve">Dudáci </w:t>
      </w:r>
      <w:proofErr w:type="spellStart"/>
      <w:r w:rsidRPr="00326558">
        <w:rPr>
          <w:rFonts w:ascii="Arial" w:eastAsia="Arial Nova" w:hAnsi="Arial" w:cs="Arial"/>
          <w:b/>
          <w:bCs/>
          <w:sz w:val="32"/>
          <w:szCs w:val="32"/>
        </w:rPr>
        <w:t>Tryhuci</w:t>
      </w:r>
      <w:proofErr w:type="spellEnd"/>
      <w:r w:rsidRPr="00326558">
        <w:rPr>
          <w:rFonts w:ascii="Arial" w:eastAsia="Arial Nova" w:hAnsi="Arial" w:cs="Arial"/>
          <w:b/>
          <w:bCs/>
          <w:sz w:val="32"/>
          <w:szCs w:val="32"/>
        </w:rPr>
        <w:t xml:space="preserve"> rozezpívali </w:t>
      </w:r>
      <w:proofErr w:type="spellStart"/>
      <w:r w:rsidRPr="00326558">
        <w:rPr>
          <w:rFonts w:ascii="Arial" w:eastAsia="Arial Nova" w:hAnsi="Arial" w:cs="Arial"/>
          <w:b/>
          <w:bCs/>
          <w:sz w:val="32"/>
          <w:szCs w:val="32"/>
        </w:rPr>
        <w:t>SeniorCentrum</w:t>
      </w:r>
      <w:proofErr w:type="spellEnd"/>
      <w:r w:rsidRPr="00326558">
        <w:rPr>
          <w:rFonts w:ascii="Arial" w:eastAsia="Arial Nova" w:hAnsi="Arial" w:cs="Arial"/>
          <w:b/>
          <w:bCs/>
          <w:sz w:val="32"/>
          <w:szCs w:val="32"/>
        </w:rPr>
        <w:t xml:space="preserve"> </w:t>
      </w:r>
      <w:proofErr w:type="spellStart"/>
      <w:r w:rsidRPr="00326558">
        <w:rPr>
          <w:rFonts w:ascii="Arial" w:eastAsia="Arial Nova" w:hAnsi="Arial" w:cs="Arial"/>
          <w:b/>
          <w:bCs/>
          <w:sz w:val="32"/>
          <w:szCs w:val="32"/>
        </w:rPr>
        <w:t>SeneCura</w:t>
      </w:r>
      <w:proofErr w:type="spellEnd"/>
      <w:r w:rsidRPr="00326558">
        <w:rPr>
          <w:rFonts w:ascii="Arial" w:eastAsia="Arial Nova" w:hAnsi="Arial" w:cs="Arial"/>
          <w:b/>
          <w:bCs/>
          <w:sz w:val="32"/>
          <w:szCs w:val="32"/>
        </w:rPr>
        <w:t xml:space="preserve"> Modřice a přinesli radost i tradici</w:t>
      </w:r>
    </w:p>
    <w:p w14:paraId="0DB1B5BC" w14:textId="09537FAA" w:rsidR="00971814" w:rsidRPr="00971814" w:rsidRDefault="00971814" w:rsidP="00971814">
      <w:pPr>
        <w:rPr>
          <w:rFonts w:ascii="Arial" w:eastAsia="Arial Nova" w:hAnsi="Arial" w:cs="Arial"/>
          <w:b/>
          <w:bCs/>
        </w:rPr>
      </w:pPr>
      <w:r w:rsidRPr="00971814">
        <w:rPr>
          <w:rFonts w:ascii="Arial" w:eastAsia="Arial Nova" w:hAnsi="Arial" w:cs="Arial"/>
          <w:b/>
          <w:bCs/>
        </w:rPr>
        <w:t xml:space="preserve">Modřice, </w:t>
      </w:r>
      <w:r w:rsidR="00BB3C5E">
        <w:rPr>
          <w:rFonts w:ascii="Arial" w:eastAsia="Arial Nova" w:hAnsi="Arial" w:cs="Arial"/>
          <w:b/>
          <w:bCs/>
        </w:rPr>
        <w:t>18</w:t>
      </w:r>
      <w:r w:rsidRPr="00971814">
        <w:rPr>
          <w:rFonts w:ascii="Arial" w:eastAsia="Arial Nova" w:hAnsi="Arial" w:cs="Arial"/>
          <w:b/>
          <w:bCs/>
        </w:rPr>
        <w:t xml:space="preserve">. září 2025 – První zářijové dny v </w:t>
      </w:r>
      <w:proofErr w:type="spellStart"/>
      <w:r w:rsidRPr="00971814">
        <w:rPr>
          <w:rFonts w:ascii="Arial" w:eastAsia="Arial Nova" w:hAnsi="Arial" w:cs="Arial"/>
          <w:b/>
          <w:bCs/>
        </w:rPr>
        <w:t>SeniorCentru</w:t>
      </w:r>
      <w:proofErr w:type="spellEnd"/>
      <w:r w:rsidRPr="00971814">
        <w:rPr>
          <w:rFonts w:ascii="Arial" w:eastAsia="Arial Nova" w:hAnsi="Arial" w:cs="Arial"/>
          <w:b/>
          <w:bCs/>
        </w:rPr>
        <w:t xml:space="preserve"> </w:t>
      </w:r>
      <w:proofErr w:type="spellStart"/>
      <w:r w:rsidRPr="00971814">
        <w:rPr>
          <w:rFonts w:ascii="Arial" w:eastAsia="Arial Nova" w:hAnsi="Arial" w:cs="Arial"/>
          <w:b/>
          <w:bCs/>
        </w:rPr>
        <w:t>SeneCura</w:t>
      </w:r>
      <w:proofErr w:type="spellEnd"/>
      <w:r w:rsidRPr="00971814">
        <w:rPr>
          <w:rFonts w:ascii="Arial" w:eastAsia="Arial Nova" w:hAnsi="Arial" w:cs="Arial"/>
          <w:b/>
          <w:bCs/>
        </w:rPr>
        <w:t xml:space="preserve"> Modřice zpříjemnila hudební skupina Dudáci </w:t>
      </w:r>
      <w:proofErr w:type="spellStart"/>
      <w:r w:rsidRPr="00971814">
        <w:rPr>
          <w:rFonts w:ascii="Arial" w:eastAsia="Arial Nova" w:hAnsi="Arial" w:cs="Arial"/>
          <w:b/>
          <w:bCs/>
        </w:rPr>
        <w:t>Tryhuci</w:t>
      </w:r>
      <w:proofErr w:type="spellEnd"/>
      <w:r w:rsidRPr="00971814">
        <w:rPr>
          <w:rFonts w:ascii="Arial" w:eastAsia="Arial Nova" w:hAnsi="Arial" w:cs="Arial"/>
          <w:b/>
          <w:bCs/>
        </w:rPr>
        <w:t>, která svými veselými melodiemi a vyprávěním vykouzlila úsměvy na tvářích klientů i zaměstnanců. Tradiční dudácké písně, doplněné o povídání mezi skladbami, vytvořily atmosféru plnou pohody a přátelského setkávání.</w:t>
      </w:r>
    </w:p>
    <w:p w14:paraId="4BB8652F" w14:textId="7850FC6B" w:rsidR="000D201C" w:rsidRPr="000D201C" w:rsidRDefault="000D201C" w:rsidP="000D201C">
      <w:pPr>
        <w:spacing w:line="276" w:lineRule="auto"/>
        <w:rPr>
          <w:rFonts w:ascii="Arial" w:eastAsia="Arial Nova" w:hAnsi="Arial" w:cs="Arial"/>
        </w:rPr>
      </w:pPr>
      <w:r w:rsidRPr="000D201C">
        <w:rPr>
          <w:rFonts w:ascii="Arial" w:eastAsia="Arial Nova" w:hAnsi="Arial" w:cs="Arial"/>
        </w:rPr>
        <w:t xml:space="preserve">Dudáci Ondra a Lucka se kromě hraní podělili i o zajímavé informace ze světa dud a dalších lidových nástrojů. Obyvatelé domova se tak dozvěděli spoustu nových poznatků, které </w:t>
      </w:r>
      <w:r w:rsidR="00513C3F">
        <w:rPr>
          <w:rFonts w:ascii="Arial" w:eastAsia="Arial Nova" w:hAnsi="Arial" w:cs="Arial"/>
        </w:rPr>
        <w:t>zdůraznily</w:t>
      </w:r>
      <w:r w:rsidRPr="000D201C">
        <w:rPr>
          <w:rFonts w:ascii="Arial" w:eastAsia="Arial Nova" w:hAnsi="Arial" w:cs="Arial"/>
        </w:rPr>
        <w:t>, že hudba není jen radost, ale také bohatá tradice a řemeslo.</w:t>
      </w:r>
    </w:p>
    <w:p w14:paraId="7C0EA891" w14:textId="77777777" w:rsidR="000D201C" w:rsidRPr="000D201C" w:rsidRDefault="000D201C" w:rsidP="000D201C">
      <w:pPr>
        <w:spacing w:line="276" w:lineRule="auto"/>
        <w:rPr>
          <w:rFonts w:ascii="Arial" w:eastAsia="Arial Nova" w:hAnsi="Arial" w:cs="Arial"/>
        </w:rPr>
      </w:pPr>
      <w:r w:rsidRPr="000D201C">
        <w:rPr>
          <w:rFonts w:ascii="Arial" w:eastAsia="Arial Nova" w:hAnsi="Arial" w:cs="Arial"/>
        </w:rPr>
        <w:t>Mnozí klienti si s chutí zazpívali známé lidové písničky, jiní s radostí poslouchali a podupávali si do rytmu. V sále panovala milá a vřelá atmosféra, kterou si všichni užili naplno.</w:t>
      </w:r>
    </w:p>
    <w:p w14:paraId="5965C37A" w14:textId="77777777" w:rsidR="000D201C" w:rsidRPr="000D201C" w:rsidRDefault="000D201C" w:rsidP="000D201C">
      <w:pPr>
        <w:spacing w:line="276" w:lineRule="auto"/>
        <w:rPr>
          <w:rFonts w:ascii="Arial" w:eastAsia="Arial Nova" w:hAnsi="Arial" w:cs="Arial"/>
        </w:rPr>
      </w:pPr>
      <w:r w:rsidRPr="000D201C">
        <w:rPr>
          <w:rFonts w:ascii="Arial" w:eastAsia="Arial Nova" w:hAnsi="Arial" w:cs="Arial"/>
        </w:rPr>
        <w:t>Po koncertu se mohli klienti s muzikanty krátce setkat, poděkovat jim a popovídat si. Ondra s Luckou slíbili, že se do domova vrátí znovu v předvánočním čase, kdy zazní tradiční koledy.</w:t>
      </w:r>
    </w:p>
    <w:p w14:paraId="660B1151" w14:textId="77777777" w:rsidR="00356D58" w:rsidRPr="000D201C" w:rsidRDefault="00356D58" w:rsidP="00356D58">
      <w:pPr>
        <w:spacing w:line="276" w:lineRule="auto"/>
        <w:rPr>
          <w:rFonts w:ascii="Arial" w:eastAsia="Arial Nova" w:hAnsi="Arial" w:cs="Arial"/>
        </w:rPr>
      </w:pPr>
      <w:r w:rsidRPr="000D201C">
        <w:rPr>
          <w:rFonts w:ascii="Arial" w:eastAsia="Arial Nova" w:hAnsi="Arial" w:cs="Arial"/>
          <w:i/>
          <w:iCs/>
        </w:rPr>
        <w:t xml:space="preserve">„Hudba je silným prostředkem, jak přinášet radost i uklidnění. Jsme velmi rádi, že Dudáci </w:t>
      </w:r>
      <w:proofErr w:type="spellStart"/>
      <w:r w:rsidRPr="000D201C">
        <w:rPr>
          <w:rFonts w:ascii="Arial" w:eastAsia="Arial Nova" w:hAnsi="Arial" w:cs="Arial"/>
          <w:i/>
          <w:iCs/>
        </w:rPr>
        <w:t>Tryhuci</w:t>
      </w:r>
      <w:proofErr w:type="spellEnd"/>
      <w:r w:rsidRPr="000D201C">
        <w:rPr>
          <w:rFonts w:ascii="Arial" w:eastAsia="Arial Nova" w:hAnsi="Arial" w:cs="Arial"/>
          <w:i/>
          <w:iCs/>
        </w:rPr>
        <w:t xml:space="preserve"> navštívili náš domov a věnovali klientům čas i energii,“</w:t>
      </w:r>
      <w:r w:rsidRPr="000D201C">
        <w:rPr>
          <w:rFonts w:ascii="Arial" w:eastAsia="Arial Nova" w:hAnsi="Arial" w:cs="Arial"/>
        </w:rPr>
        <w:t xml:space="preserve"> uvedla Dana </w:t>
      </w:r>
      <w:proofErr w:type="spellStart"/>
      <w:r w:rsidRPr="000D201C">
        <w:rPr>
          <w:rFonts w:ascii="Arial" w:eastAsia="Arial Nova" w:hAnsi="Arial" w:cs="Arial"/>
        </w:rPr>
        <w:t>Valachovičová</w:t>
      </w:r>
      <w:proofErr w:type="spellEnd"/>
      <w:r w:rsidRPr="000D201C">
        <w:rPr>
          <w:rFonts w:ascii="Arial" w:eastAsia="Arial Nova" w:hAnsi="Arial" w:cs="Arial"/>
        </w:rPr>
        <w:t xml:space="preserve">, ředitelka </w:t>
      </w:r>
      <w:proofErr w:type="spellStart"/>
      <w:r w:rsidRPr="000D201C">
        <w:rPr>
          <w:rFonts w:ascii="Arial" w:eastAsia="Arial Nova" w:hAnsi="Arial" w:cs="Arial"/>
        </w:rPr>
        <w:t>SeniorCentra</w:t>
      </w:r>
      <w:proofErr w:type="spellEnd"/>
      <w:r w:rsidRPr="000D201C">
        <w:rPr>
          <w:rFonts w:ascii="Arial" w:eastAsia="Arial Nova" w:hAnsi="Arial" w:cs="Arial"/>
        </w:rPr>
        <w:t xml:space="preserve"> </w:t>
      </w:r>
      <w:proofErr w:type="spellStart"/>
      <w:r w:rsidRPr="000D201C">
        <w:rPr>
          <w:rFonts w:ascii="Arial" w:eastAsia="Arial Nova" w:hAnsi="Arial" w:cs="Arial"/>
        </w:rPr>
        <w:t>SeneCura</w:t>
      </w:r>
      <w:proofErr w:type="spellEnd"/>
      <w:r w:rsidRPr="000D201C">
        <w:rPr>
          <w:rFonts w:ascii="Arial" w:eastAsia="Arial Nova" w:hAnsi="Arial" w:cs="Arial"/>
        </w:rPr>
        <w:t xml:space="preserve"> Modřice.</w:t>
      </w:r>
    </w:p>
    <w:p w14:paraId="30090274" w14:textId="77777777" w:rsidR="000D201C" w:rsidRPr="000D201C" w:rsidRDefault="000D201C" w:rsidP="000D201C">
      <w:pPr>
        <w:spacing w:line="276" w:lineRule="auto"/>
        <w:rPr>
          <w:rFonts w:ascii="Arial" w:eastAsia="Arial Nova" w:hAnsi="Arial" w:cs="Arial"/>
        </w:rPr>
      </w:pPr>
      <w:r w:rsidRPr="000D201C">
        <w:rPr>
          <w:rFonts w:ascii="Arial" w:eastAsia="Arial Nova" w:hAnsi="Arial" w:cs="Arial"/>
        </w:rPr>
        <w:t xml:space="preserve">V </w:t>
      </w:r>
      <w:proofErr w:type="spellStart"/>
      <w:r w:rsidRPr="000D201C">
        <w:rPr>
          <w:rFonts w:ascii="Arial" w:eastAsia="Arial Nova" w:hAnsi="Arial" w:cs="Arial"/>
        </w:rPr>
        <w:t>SeniorCentrech</w:t>
      </w:r>
      <w:proofErr w:type="spellEnd"/>
      <w:r w:rsidRPr="000D201C">
        <w:rPr>
          <w:rFonts w:ascii="Arial" w:eastAsia="Arial Nova" w:hAnsi="Arial" w:cs="Arial"/>
        </w:rPr>
        <w:t xml:space="preserve"> </w:t>
      </w:r>
      <w:proofErr w:type="spellStart"/>
      <w:r w:rsidRPr="000D201C">
        <w:rPr>
          <w:rFonts w:ascii="Arial" w:eastAsia="Arial Nova" w:hAnsi="Arial" w:cs="Arial"/>
        </w:rPr>
        <w:t>SeneCura</w:t>
      </w:r>
      <w:proofErr w:type="spellEnd"/>
      <w:r w:rsidRPr="000D201C">
        <w:rPr>
          <w:rFonts w:ascii="Arial" w:eastAsia="Arial Nova" w:hAnsi="Arial" w:cs="Arial"/>
        </w:rPr>
        <w:t xml:space="preserve"> mají podobné kulturní akce velký význam. Společné programy přinášejí klientům radost, posilují jejich psychickou pohodu a umožňují jim aktivně se zapojit do života domova. Hudební setkání, jako bylo to s Dudáky </w:t>
      </w:r>
      <w:proofErr w:type="spellStart"/>
      <w:r w:rsidRPr="000D201C">
        <w:rPr>
          <w:rFonts w:ascii="Arial" w:eastAsia="Arial Nova" w:hAnsi="Arial" w:cs="Arial"/>
        </w:rPr>
        <w:t>Tryhuci</w:t>
      </w:r>
      <w:proofErr w:type="spellEnd"/>
      <w:r w:rsidRPr="000D201C">
        <w:rPr>
          <w:rFonts w:ascii="Arial" w:eastAsia="Arial Nova" w:hAnsi="Arial" w:cs="Arial"/>
        </w:rPr>
        <w:t>, jsou důkazem, že i v seniorském věku lze prožívat bohatý a aktivní společenský život.</w:t>
      </w:r>
    </w:p>
    <w:p w14:paraId="5F857B07" w14:textId="74D28645" w:rsidR="59043A73" w:rsidRPr="001C4317" w:rsidRDefault="4345010F" w:rsidP="4CB488D5">
      <w:pPr>
        <w:spacing w:line="276" w:lineRule="auto"/>
        <w:rPr>
          <w:rFonts w:ascii="Arial" w:eastAsia="Arial Nova" w:hAnsi="Arial" w:cs="Arial"/>
          <w:color w:val="000000" w:themeColor="text1"/>
        </w:rPr>
      </w:pPr>
      <w:r w:rsidRPr="001C4317">
        <w:rPr>
          <w:rFonts w:ascii="Arial" w:eastAsia="Arial Nova" w:hAnsi="Arial" w:cs="Arial"/>
          <w:color w:val="000000" w:themeColor="text1"/>
        </w:rPr>
        <w:t>–––––––––––––––––––––––––––––––––––––––––––––––––––––––––––––––––––</w:t>
      </w:r>
    </w:p>
    <w:p w14:paraId="46CF39D0" w14:textId="4A9E3A2C" w:rsidR="59043A73" w:rsidRPr="001C4317" w:rsidRDefault="4345010F" w:rsidP="517FA9B7">
      <w:pPr>
        <w:spacing w:line="276" w:lineRule="auto"/>
        <w:rPr>
          <w:rFonts w:ascii="Arial" w:eastAsia="Arial Nova" w:hAnsi="Arial" w:cs="Arial"/>
          <w:color w:val="000000" w:themeColor="text1"/>
          <w:sz w:val="20"/>
          <w:szCs w:val="20"/>
        </w:rPr>
      </w:pPr>
      <w:r w:rsidRPr="001C4317">
        <w:rPr>
          <w:rFonts w:ascii="Arial" w:eastAsia="Arial Nova" w:hAnsi="Arial" w:cs="Arial"/>
          <w:color w:val="000000" w:themeColor="text1"/>
          <w:sz w:val="20"/>
          <w:szCs w:val="20"/>
        </w:rPr>
        <w:t xml:space="preserve">SeneCura ČR je součástí zdravotní skupiny Penta </w:t>
      </w:r>
      <w:proofErr w:type="spellStart"/>
      <w:r w:rsidRPr="001C4317">
        <w:rPr>
          <w:rFonts w:ascii="Arial" w:eastAsia="Arial Nova" w:hAnsi="Arial" w:cs="Arial"/>
          <w:color w:val="000000" w:themeColor="text1"/>
          <w:sz w:val="20"/>
          <w:szCs w:val="20"/>
        </w:rPr>
        <w:t>Hospitals</w:t>
      </w:r>
      <w:proofErr w:type="spellEnd"/>
      <w:r w:rsidRPr="001C4317">
        <w:rPr>
          <w:rFonts w:ascii="Arial" w:eastAsia="Arial Nova" w:hAnsi="Arial" w:cs="Arial"/>
          <w:color w:val="000000" w:themeColor="text1"/>
          <w:sz w:val="20"/>
          <w:szCs w:val="20"/>
        </w:rPr>
        <w:t xml:space="preserve">. SeneCura je s více než 2 200 lůžky významným poskytovatelem a zaměstnavatelem v sociálních službách. V celkem 17 </w:t>
      </w:r>
      <w:proofErr w:type="spellStart"/>
      <w:r w:rsidRPr="001C4317">
        <w:rPr>
          <w:rFonts w:ascii="Arial" w:eastAsia="Arial Nova" w:hAnsi="Arial" w:cs="Arial"/>
          <w:color w:val="000000" w:themeColor="text1"/>
          <w:sz w:val="20"/>
          <w:szCs w:val="20"/>
        </w:rPr>
        <w:t>SeniorCentrech</w:t>
      </w:r>
      <w:proofErr w:type="spellEnd"/>
      <w:r w:rsidRPr="001C4317">
        <w:rPr>
          <w:rFonts w:ascii="Arial" w:eastAsia="Arial Nova" w:hAnsi="Arial" w:cs="Arial"/>
          <w:color w:val="000000" w:themeColor="text1"/>
          <w:sz w:val="20"/>
          <w:szCs w:val="20"/>
        </w:rPr>
        <w:t xml:space="preserve"> pečujeme o seniory se sníženou soběstačností, s Alzheimerovou chorobou nebo jiným typem demence. Kvalita péče je postavena na sdílení znalostí, inovacích, odbornosti a dlouholetých zkušenostech v rámci celé skupiny. Stejně důležitá je pro nás i péče o zaměstnance.</w:t>
      </w:r>
    </w:p>
    <w:p w14:paraId="448CC3B1" w14:textId="29A3E0E4" w:rsidR="59043A73" w:rsidRPr="001C4317" w:rsidRDefault="4345010F" w:rsidP="517FA9B7">
      <w:pPr>
        <w:shd w:val="clear" w:color="auto" w:fill="FFFFFF" w:themeFill="background1"/>
        <w:spacing w:line="252" w:lineRule="auto"/>
        <w:rPr>
          <w:rFonts w:ascii="Arial" w:eastAsia="Arial Nova" w:hAnsi="Arial" w:cs="Arial"/>
          <w:color w:val="000000" w:themeColor="text1"/>
          <w:sz w:val="20"/>
          <w:szCs w:val="20"/>
        </w:rPr>
      </w:pPr>
      <w:r w:rsidRPr="001C4317">
        <w:rPr>
          <w:rFonts w:ascii="Arial" w:eastAsia="Arial Nova" w:hAnsi="Arial" w:cs="Arial"/>
          <w:color w:val="000000" w:themeColor="text1"/>
          <w:sz w:val="20"/>
          <w:szCs w:val="20"/>
        </w:rPr>
        <w:t xml:space="preserve">Naše hodnoty jsou základem všeho, co děláme: lidskost, chuť do života, touha učit se a pomoc druhým. </w:t>
      </w:r>
      <w:hyperlink r:id="rId8">
        <w:r w:rsidRPr="001C4317">
          <w:rPr>
            <w:rStyle w:val="Hypertextovodkaz"/>
            <w:rFonts w:ascii="Arial" w:eastAsia="Arial Nova" w:hAnsi="Arial" w:cs="Arial"/>
            <w:sz w:val="20"/>
            <w:szCs w:val="20"/>
          </w:rPr>
          <w:t>www.senecura.cz</w:t>
        </w:r>
      </w:hyperlink>
    </w:p>
    <w:p w14:paraId="59F3B848" w14:textId="6FF400EA" w:rsidR="59043A73" w:rsidRDefault="59043A73" w:rsidP="517FA9B7">
      <w:pPr>
        <w:jc w:val="center"/>
        <w:rPr>
          <w:rFonts w:ascii="Arial Nova" w:eastAsia="Arial Nova" w:hAnsi="Arial Nova" w:cs="Arial Nova"/>
        </w:rPr>
      </w:pPr>
    </w:p>
    <w:sectPr w:rsidR="59043A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FDEF04C"/>
    <w:rsid w:val="000A1EE5"/>
    <w:rsid w:val="000D201C"/>
    <w:rsid w:val="000E6C6B"/>
    <w:rsid w:val="001C4317"/>
    <w:rsid w:val="00312EA0"/>
    <w:rsid w:val="00326558"/>
    <w:rsid w:val="00356D58"/>
    <w:rsid w:val="004C6036"/>
    <w:rsid w:val="004F1556"/>
    <w:rsid w:val="00513C3F"/>
    <w:rsid w:val="005650F7"/>
    <w:rsid w:val="00792659"/>
    <w:rsid w:val="00971814"/>
    <w:rsid w:val="009A6D4E"/>
    <w:rsid w:val="00AA769D"/>
    <w:rsid w:val="00AE55CE"/>
    <w:rsid w:val="00B174D5"/>
    <w:rsid w:val="00BB3C5E"/>
    <w:rsid w:val="00C675C7"/>
    <w:rsid w:val="00D15FC7"/>
    <w:rsid w:val="00ED005C"/>
    <w:rsid w:val="019E8B75"/>
    <w:rsid w:val="03196EE9"/>
    <w:rsid w:val="0424727C"/>
    <w:rsid w:val="04DFCB41"/>
    <w:rsid w:val="0C0797D4"/>
    <w:rsid w:val="0C110DDD"/>
    <w:rsid w:val="0D7C2D0F"/>
    <w:rsid w:val="0F831631"/>
    <w:rsid w:val="1062124C"/>
    <w:rsid w:val="14553A11"/>
    <w:rsid w:val="149584F3"/>
    <w:rsid w:val="163CB3D7"/>
    <w:rsid w:val="193067D1"/>
    <w:rsid w:val="1976E0EB"/>
    <w:rsid w:val="19BFBAAE"/>
    <w:rsid w:val="1CEE172A"/>
    <w:rsid w:val="1DDD2E56"/>
    <w:rsid w:val="1E164B5A"/>
    <w:rsid w:val="1E8615E4"/>
    <w:rsid w:val="1F34852F"/>
    <w:rsid w:val="1FDFEC95"/>
    <w:rsid w:val="20016BEB"/>
    <w:rsid w:val="205E7A19"/>
    <w:rsid w:val="21DEE802"/>
    <w:rsid w:val="2281FDD8"/>
    <w:rsid w:val="23993D98"/>
    <w:rsid w:val="24D2A306"/>
    <w:rsid w:val="253CABF2"/>
    <w:rsid w:val="25987676"/>
    <w:rsid w:val="260D22FD"/>
    <w:rsid w:val="266C217D"/>
    <w:rsid w:val="26F694E4"/>
    <w:rsid w:val="2742F12A"/>
    <w:rsid w:val="28D42ACD"/>
    <w:rsid w:val="2AADA9DB"/>
    <w:rsid w:val="2B95591F"/>
    <w:rsid w:val="2EA51A45"/>
    <w:rsid w:val="2F1DA21B"/>
    <w:rsid w:val="2FDBA1EA"/>
    <w:rsid w:val="303BDBF8"/>
    <w:rsid w:val="3204B12B"/>
    <w:rsid w:val="3216AFC9"/>
    <w:rsid w:val="3385BCAA"/>
    <w:rsid w:val="342C6F91"/>
    <w:rsid w:val="34984529"/>
    <w:rsid w:val="3558555B"/>
    <w:rsid w:val="359ACB55"/>
    <w:rsid w:val="3A1C9AC1"/>
    <w:rsid w:val="3AA1A968"/>
    <w:rsid w:val="3B0ABD28"/>
    <w:rsid w:val="3BBBC66E"/>
    <w:rsid w:val="3E828743"/>
    <w:rsid w:val="3F3857F7"/>
    <w:rsid w:val="40C0FC88"/>
    <w:rsid w:val="4345010F"/>
    <w:rsid w:val="43D6EB01"/>
    <w:rsid w:val="43F067E6"/>
    <w:rsid w:val="465E98E4"/>
    <w:rsid w:val="46B1A99F"/>
    <w:rsid w:val="470AE87C"/>
    <w:rsid w:val="4B0A1DA0"/>
    <w:rsid w:val="4CB488D5"/>
    <w:rsid w:val="4D7FE17E"/>
    <w:rsid w:val="4E5FB59E"/>
    <w:rsid w:val="5122CF15"/>
    <w:rsid w:val="514FE907"/>
    <w:rsid w:val="517FA9B7"/>
    <w:rsid w:val="53F50264"/>
    <w:rsid w:val="53F9E67E"/>
    <w:rsid w:val="56955830"/>
    <w:rsid w:val="58361467"/>
    <w:rsid w:val="58E066E9"/>
    <w:rsid w:val="59043A73"/>
    <w:rsid w:val="59838CD8"/>
    <w:rsid w:val="5B15E5D2"/>
    <w:rsid w:val="5E4F8505"/>
    <w:rsid w:val="5FDEF04C"/>
    <w:rsid w:val="626D2E5E"/>
    <w:rsid w:val="63A5736C"/>
    <w:rsid w:val="63C43334"/>
    <w:rsid w:val="63E8BC69"/>
    <w:rsid w:val="66894E43"/>
    <w:rsid w:val="677B547D"/>
    <w:rsid w:val="678542F1"/>
    <w:rsid w:val="6D9A72FF"/>
    <w:rsid w:val="6DB3C3EF"/>
    <w:rsid w:val="6EB2B015"/>
    <w:rsid w:val="6EDABFBA"/>
    <w:rsid w:val="6EE6E733"/>
    <w:rsid w:val="6F47991D"/>
    <w:rsid w:val="7035235B"/>
    <w:rsid w:val="715A168D"/>
    <w:rsid w:val="71CA9A1E"/>
    <w:rsid w:val="72025296"/>
    <w:rsid w:val="7271E1D1"/>
    <w:rsid w:val="74FAF3E0"/>
    <w:rsid w:val="786CDB5E"/>
    <w:rsid w:val="7B26DADB"/>
    <w:rsid w:val="7B80F363"/>
    <w:rsid w:val="7E4C87BB"/>
    <w:rsid w:val="7FB39F3C"/>
    <w:rsid w:val="7FD5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DEF04C"/>
  <w15:chartTrackingRefBased/>
  <w15:docId w15:val="{8D0C3DB8-6899-4CDC-96B8-DFBEFDD7E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6">
    <w:name w:val="heading 6"/>
    <w:basedOn w:val="Normln"/>
    <w:next w:val="Normln"/>
    <w:uiPriority w:val="9"/>
    <w:unhideWhenUsed/>
    <w:qFormat/>
    <w:rsid w:val="1FDFEC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517FA9B7"/>
    <w:rPr>
      <w:color w:val="467886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926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26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71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necura.cz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b9aa263-fae2-4f14-ac33-3fd304474474" xsi:nil="true"/>
    <lcf76f155ced4ddcb4097134ff3c332f xmlns="1195d203-8ceb-41a9-a82e-540a7fe60fad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95A11D0BBD0B469BB3F8B568268718" ma:contentTypeVersion="21" ma:contentTypeDescription="Vytvoří nový dokument" ma:contentTypeScope="" ma:versionID="a5e0ab014ac12c0aefb3cc17e52b629b">
  <xsd:schema xmlns:xsd="http://www.w3.org/2001/XMLSchema" xmlns:xs="http://www.w3.org/2001/XMLSchema" xmlns:p="http://schemas.microsoft.com/office/2006/metadata/properties" xmlns:ns2="1195d203-8ceb-41a9-a82e-540a7fe60fad" xmlns:ns3="eb9aa263-fae2-4f14-ac33-3fd304474474" targetNamespace="http://schemas.microsoft.com/office/2006/metadata/properties" ma:root="true" ma:fieldsID="4f23af656f0770d8b285851541b51c2b" ns2:_="" ns3:_="">
    <xsd:import namespace="1195d203-8ceb-41a9-a82e-540a7fe60fad"/>
    <xsd:import namespace="eb9aa263-fae2-4f14-ac33-3fd3044744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95d203-8ceb-41a9-a82e-540a7fe60f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7c32f115-5781-400a-9120-94b6e31984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aa263-fae2-4f14-ac33-3fd30447447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e961dca-47a3-49d2-9b29-2c5a6841d8af}" ma:internalName="TaxCatchAll" ma:showField="CatchAllData" ma:web="eb9aa263-fae2-4f14-ac33-3fd3044744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EC0AD0-A6F8-46F0-BDB1-C428F0E27F73}">
  <ds:schemaRefs>
    <ds:schemaRef ds:uri="http://schemas.microsoft.com/office/2006/metadata/properties"/>
    <ds:schemaRef ds:uri="http://schemas.microsoft.com/office/infopath/2007/PartnerControls"/>
    <ds:schemaRef ds:uri="eb9aa263-fae2-4f14-ac33-3fd304474474"/>
    <ds:schemaRef ds:uri="1195d203-8ceb-41a9-a82e-540a7fe60fad"/>
  </ds:schemaRefs>
</ds:datastoreItem>
</file>

<file path=customXml/itemProps2.xml><?xml version="1.0" encoding="utf-8"?>
<ds:datastoreItem xmlns:ds="http://schemas.openxmlformats.org/officeDocument/2006/customXml" ds:itemID="{194CBBF0-1940-4F3C-9882-B24FE1894E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D679CF-B57C-401E-ADED-16F121D643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95d203-8ceb-41a9-a82e-540a7fe60fad"/>
    <ds:schemaRef ds:uri="eb9aa263-fae2-4f14-ac33-3fd3044744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Moravec</dc:creator>
  <cp:keywords/>
  <dc:description/>
  <cp:lastModifiedBy>Jáchym Fales</cp:lastModifiedBy>
  <cp:revision>3</cp:revision>
  <dcterms:created xsi:type="dcterms:W3CDTF">2025-09-12T06:32:00Z</dcterms:created>
  <dcterms:modified xsi:type="dcterms:W3CDTF">2025-09-18T13:24:00Z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0x010100B795A11D0BBD0B469BB3F8B568268718</vt:lpwstr>
  </property>
  <property fmtid="{D5CDD505-2E9C-101B-9397-08002B2CF9AE}" pid="3" name="MediaServiceImageTags">
    <vt:lpwstr/>
  </property>
</Properties>
</file>