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9EEA" w14:textId="13B6346C" w:rsidR="00C675C7" w:rsidRDefault="00741D0F" w:rsidP="517FA9B7">
      <w:pPr>
        <w:jc w:val="center"/>
        <w:rPr>
          <w:rFonts w:ascii="Arial Nova" w:eastAsia="Arial Nova" w:hAnsi="Arial Nova" w:cs="Arial Nova"/>
        </w:rPr>
      </w:pPr>
      <w:r>
        <w:rPr>
          <w:noProof/>
        </w:rPr>
        <w:drawing>
          <wp:inline distT="0" distB="0" distL="0" distR="0" wp14:anchorId="42FF79A4" wp14:editId="1DBA1742">
            <wp:extent cx="1600200" cy="1010920"/>
            <wp:effectExtent l="0" t="0" r="0" b="5080"/>
            <wp:docPr id="1714175046" name="Obrázek 1" descr="Obsah obrázku text, Písmo, logo, snímek obrazov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175046" name="Obrázek 1" descr="Obsah obrázku text, Písmo, logo, snímek obrazovky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7C088" w14:textId="77777777" w:rsidR="00741D0F" w:rsidRDefault="00741D0F" w:rsidP="517FA9B7">
      <w:pPr>
        <w:jc w:val="center"/>
        <w:rPr>
          <w:rFonts w:ascii="Arial Nova" w:eastAsia="Arial Nova" w:hAnsi="Arial Nova" w:cs="Arial Nova"/>
        </w:rPr>
      </w:pPr>
    </w:p>
    <w:p w14:paraId="28361696" w14:textId="77777777" w:rsidR="0095235B" w:rsidRPr="0095235B" w:rsidRDefault="0095235B" w:rsidP="0095235B">
      <w:pPr>
        <w:rPr>
          <w:rFonts w:ascii="Arial" w:eastAsia="Arial Nova" w:hAnsi="Arial" w:cs="Arial"/>
          <w:b/>
          <w:bCs/>
          <w:sz w:val="32"/>
          <w:szCs w:val="32"/>
        </w:rPr>
      </w:pPr>
      <w:r w:rsidRPr="0095235B">
        <w:rPr>
          <w:rFonts w:ascii="Arial" w:eastAsia="Arial Nova" w:hAnsi="Arial" w:cs="Arial"/>
          <w:b/>
          <w:bCs/>
          <w:sz w:val="32"/>
          <w:szCs w:val="32"/>
        </w:rPr>
        <w:t xml:space="preserve">Dožínková zahradní slavnost v </w:t>
      </w:r>
      <w:proofErr w:type="spellStart"/>
      <w:r w:rsidRPr="0095235B">
        <w:rPr>
          <w:rFonts w:ascii="Arial" w:eastAsia="Arial Nova" w:hAnsi="Arial" w:cs="Arial"/>
          <w:b/>
          <w:bCs/>
          <w:sz w:val="32"/>
          <w:szCs w:val="32"/>
        </w:rPr>
        <w:t>SeniorCentru</w:t>
      </w:r>
      <w:proofErr w:type="spellEnd"/>
      <w:r w:rsidRPr="0095235B">
        <w:rPr>
          <w:rFonts w:ascii="Arial" w:eastAsia="Arial Nova" w:hAnsi="Arial" w:cs="Arial"/>
          <w:b/>
          <w:bCs/>
          <w:sz w:val="32"/>
          <w:szCs w:val="32"/>
        </w:rPr>
        <w:t xml:space="preserve"> </w:t>
      </w:r>
      <w:proofErr w:type="spellStart"/>
      <w:r w:rsidRPr="0095235B">
        <w:rPr>
          <w:rFonts w:ascii="Arial" w:eastAsia="Arial Nova" w:hAnsi="Arial" w:cs="Arial"/>
          <w:b/>
          <w:bCs/>
          <w:sz w:val="32"/>
          <w:szCs w:val="32"/>
        </w:rPr>
        <w:t>SeneCura</w:t>
      </w:r>
      <w:proofErr w:type="spellEnd"/>
      <w:r w:rsidRPr="0095235B">
        <w:rPr>
          <w:rFonts w:ascii="Arial" w:eastAsia="Arial Nova" w:hAnsi="Arial" w:cs="Arial"/>
          <w:b/>
          <w:bCs/>
          <w:sz w:val="32"/>
          <w:szCs w:val="32"/>
        </w:rPr>
        <w:t xml:space="preserve"> Terezín přilákala více než 250 hostů</w:t>
      </w:r>
    </w:p>
    <w:p w14:paraId="0A02F428" w14:textId="38C24253" w:rsidR="001C4317" w:rsidRPr="0095235B" w:rsidRDefault="071A20D6" w:rsidP="001C4317">
      <w:pPr>
        <w:rPr>
          <w:rFonts w:ascii="Arial" w:eastAsia="Arial Nova" w:hAnsi="Arial" w:cs="Arial"/>
          <w:b/>
          <w:bCs/>
        </w:rPr>
      </w:pPr>
      <w:r w:rsidRPr="3BCBE821">
        <w:rPr>
          <w:rFonts w:ascii="Arial" w:eastAsia="Arial Nova" w:hAnsi="Arial" w:cs="Arial"/>
          <w:b/>
          <w:bCs/>
        </w:rPr>
        <w:t xml:space="preserve">Terezín, </w:t>
      </w:r>
      <w:r w:rsidR="008F2E7A">
        <w:rPr>
          <w:rFonts w:ascii="Arial" w:eastAsia="Arial Nova" w:hAnsi="Arial" w:cs="Arial"/>
          <w:b/>
          <w:bCs/>
        </w:rPr>
        <w:t>18</w:t>
      </w:r>
      <w:r w:rsidRPr="3BCBE821">
        <w:rPr>
          <w:rFonts w:ascii="Arial" w:eastAsia="Arial Nova" w:hAnsi="Arial" w:cs="Arial"/>
          <w:b/>
          <w:bCs/>
        </w:rPr>
        <w:t xml:space="preserve">. září </w:t>
      </w:r>
      <w:proofErr w:type="gramStart"/>
      <w:r w:rsidRPr="3BCBE821">
        <w:rPr>
          <w:rFonts w:ascii="Arial" w:eastAsia="Arial Nova" w:hAnsi="Arial" w:cs="Arial"/>
          <w:b/>
          <w:bCs/>
        </w:rPr>
        <w:t xml:space="preserve">2025 </w:t>
      </w:r>
      <w:r w:rsidR="71CB884A" w:rsidRPr="3BCBE821">
        <w:rPr>
          <w:rFonts w:ascii="Arial" w:eastAsia="Arial" w:hAnsi="Arial" w:cs="Arial"/>
        </w:rPr>
        <w:t>–</w:t>
      </w:r>
      <w:r w:rsidR="71CB884A" w:rsidRPr="3BCBE821">
        <w:rPr>
          <w:rFonts w:ascii="Arial" w:eastAsia="Arial Nova" w:hAnsi="Arial" w:cs="Arial"/>
          <w:b/>
          <w:bCs/>
        </w:rPr>
        <w:t xml:space="preserve"> </w:t>
      </w:r>
      <w:r w:rsidR="0095235B" w:rsidRPr="3BCBE821">
        <w:rPr>
          <w:rFonts w:ascii="Arial" w:eastAsia="Arial Nova" w:hAnsi="Arial" w:cs="Arial"/>
          <w:b/>
          <w:bCs/>
        </w:rPr>
        <w:t>V</w:t>
      </w:r>
      <w:proofErr w:type="gramEnd"/>
      <w:r w:rsidR="0095235B" w:rsidRPr="3BCBE821">
        <w:rPr>
          <w:rFonts w:ascii="Arial" w:eastAsia="Arial Nova" w:hAnsi="Arial" w:cs="Arial"/>
          <w:b/>
          <w:bCs/>
        </w:rPr>
        <w:t xml:space="preserve"> </w:t>
      </w:r>
      <w:proofErr w:type="spellStart"/>
      <w:r w:rsidR="0095235B" w:rsidRPr="3BCBE821">
        <w:rPr>
          <w:rFonts w:ascii="Arial" w:eastAsia="Arial Nova" w:hAnsi="Arial" w:cs="Arial"/>
          <w:b/>
          <w:bCs/>
        </w:rPr>
        <w:t>SeniorCentru</w:t>
      </w:r>
      <w:proofErr w:type="spellEnd"/>
      <w:r w:rsidR="0095235B" w:rsidRPr="3BCBE821">
        <w:rPr>
          <w:rFonts w:ascii="Arial" w:eastAsia="Arial Nova" w:hAnsi="Arial" w:cs="Arial"/>
          <w:b/>
          <w:bCs/>
        </w:rPr>
        <w:t xml:space="preserve"> </w:t>
      </w:r>
      <w:proofErr w:type="spellStart"/>
      <w:r w:rsidR="0095235B" w:rsidRPr="3BCBE821">
        <w:rPr>
          <w:rFonts w:ascii="Arial" w:eastAsia="Arial Nova" w:hAnsi="Arial" w:cs="Arial"/>
          <w:b/>
          <w:bCs/>
        </w:rPr>
        <w:t>SeneCura</w:t>
      </w:r>
      <w:proofErr w:type="spellEnd"/>
      <w:r w:rsidR="0095235B" w:rsidRPr="3BCBE821">
        <w:rPr>
          <w:rFonts w:ascii="Arial" w:eastAsia="Arial Nova" w:hAnsi="Arial" w:cs="Arial"/>
          <w:b/>
          <w:bCs/>
        </w:rPr>
        <w:t xml:space="preserve"> Terezín se uskutečnila tradiční zahradní slavnost, která se letos nesla v duchu dožínek. Do zahrady domova dorazilo více než 250 hostů, aby společně s klienty a jejich rodinami oslavili konec léta, poděkovali za úrodu a užili si odpoledne plné hudby, tradic a dobré nálady</w:t>
      </w:r>
      <w:r w:rsidR="001C4317" w:rsidRPr="3BCBE821">
        <w:rPr>
          <w:rFonts w:ascii="Arial" w:eastAsia="Arial Nova" w:hAnsi="Arial" w:cs="Arial"/>
          <w:b/>
          <w:bCs/>
        </w:rPr>
        <w:t>.</w:t>
      </w:r>
    </w:p>
    <w:p w14:paraId="38602C51" w14:textId="088EE0E6" w:rsidR="0095235B" w:rsidRPr="0095235B" w:rsidRDefault="0095235B" w:rsidP="0095235B">
      <w:pPr>
        <w:spacing w:line="276" w:lineRule="auto"/>
        <w:rPr>
          <w:rFonts w:ascii="Arial" w:eastAsia="Arial Nova" w:hAnsi="Arial" w:cs="Arial"/>
        </w:rPr>
      </w:pPr>
      <w:r w:rsidRPr="3BCBE821">
        <w:rPr>
          <w:rFonts w:ascii="Arial" w:eastAsia="Arial Nova" w:hAnsi="Arial" w:cs="Arial"/>
        </w:rPr>
        <w:t xml:space="preserve">Program odstartoval průvod klientů s tradičním předáním pecnu chleba a dožínkového věnce hospodáři a hospodyni. </w:t>
      </w:r>
      <w:r w:rsidR="24CCCF84" w:rsidRPr="3BCBE821">
        <w:rPr>
          <w:rFonts w:ascii="Arial" w:eastAsia="Arial" w:hAnsi="Arial" w:cs="Arial"/>
          <w:color w:val="000000" w:themeColor="text1"/>
        </w:rPr>
        <w:t>Tento symbolický akt připomněl dávný zvyk, kdy se po skončení žní děkovalo za úrodu a přinášely se dary v podobě chleba a věnce spleteného z klasů.</w:t>
      </w:r>
      <w:r w:rsidR="24CCCF84" w:rsidRPr="3BCBE821">
        <w:rPr>
          <w:rFonts w:ascii="Arial" w:eastAsia="Arial Nova" w:hAnsi="Arial" w:cs="Arial"/>
        </w:rPr>
        <w:t xml:space="preserve"> </w:t>
      </w:r>
      <w:r w:rsidRPr="3BCBE821">
        <w:rPr>
          <w:rFonts w:ascii="Arial" w:eastAsia="Arial Nova" w:hAnsi="Arial" w:cs="Arial"/>
        </w:rPr>
        <w:t xml:space="preserve">Na úvod navázalo taneční vystoupení zaměstnanců, které </w:t>
      </w:r>
      <w:r w:rsidR="281990EA" w:rsidRPr="3BCBE821">
        <w:rPr>
          <w:rFonts w:ascii="Arial" w:eastAsia="Arial" w:hAnsi="Arial" w:cs="Arial"/>
          <w:color w:val="000000" w:themeColor="text1"/>
        </w:rPr>
        <w:t>podpořilo slavnostní atmosféru a zahájilo odpolední program</w:t>
      </w:r>
      <w:r w:rsidRPr="3BCBE821">
        <w:rPr>
          <w:rFonts w:ascii="Arial" w:eastAsia="Arial Nova" w:hAnsi="Arial" w:cs="Arial"/>
        </w:rPr>
        <w:t>. Zastupující regionální ředitel Miloslav Klíma</w:t>
      </w:r>
      <w:r w:rsidR="00211EAD">
        <w:rPr>
          <w:rFonts w:ascii="Arial" w:eastAsia="Arial Nova" w:hAnsi="Arial" w:cs="Arial"/>
        </w:rPr>
        <w:t xml:space="preserve"> </w:t>
      </w:r>
      <w:r w:rsidRPr="3BCBE821">
        <w:rPr>
          <w:rFonts w:ascii="Arial" w:eastAsia="Arial Nova" w:hAnsi="Arial" w:cs="Arial"/>
        </w:rPr>
        <w:t xml:space="preserve">při slavnosti symbolicky „předal žezlo“ novému řediteli domova Davidu </w:t>
      </w:r>
      <w:proofErr w:type="spellStart"/>
      <w:r w:rsidRPr="3BCBE821">
        <w:rPr>
          <w:rFonts w:ascii="Arial" w:eastAsia="Arial Nova" w:hAnsi="Arial" w:cs="Arial"/>
        </w:rPr>
        <w:t>Grbavčicovi</w:t>
      </w:r>
      <w:proofErr w:type="spellEnd"/>
      <w:r w:rsidRPr="3BCBE821">
        <w:rPr>
          <w:rFonts w:ascii="Arial" w:eastAsia="Arial Nova" w:hAnsi="Arial" w:cs="Arial"/>
        </w:rPr>
        <w:t>.</w:t>
      </w:r>
    </w:p>
    <w:p w14:paraId="5C90F36B" w14:textId="7702554B" w:rsidR="0095235B" w:rsidRPr="0095235B" w:rsidRDefault="0095235B" w:rsidP="0095235B">
      <w:pPr>
        <w:spacing w:line="276" w:lineRule="auto"/>
        <w:rPr>
          <w:rFonts w:ascii="Arial" w:eastAsia="Arial Nova" w:hAnsi="Arial" w:cs="Arial"/>
        </w:rPr>
      </w:pPr>
      <w:r w:rsidRPr="3BCBE821">
        <w:rPr>
          <w:rFonts w:ascii="Arial" w:eastAsia="Arial Nova" w:hAnsi="Arial" w:cs="Arial"/>
        </w:rPr>
        <w:t xml:space="preserve">Hudební doprovod zajistila kapela BONUS z Mělníka, která rozezpívala zahradu veselými tóny. Autentickou atmosféru posílilo vystoupení Baráčníků v nádherných krojích. O výzdobu v duchu dožínek se postarali klienti spolu s aktivizačními pracovnicemi – připravili obilné snopy, věnce a další dekorace. Velký úspěch sklidil i </w:t>
      </w:r>
      <w:proofErr w:type="spellStart"/>
      <w:r w:rsidRPr="3BCBE821">
        <w:rPr>
          <w:rFonts w:ascii="Arial" w:eastAsia="Arial Nova" w:hAnsi="Arial" w:cs="Arial"/>
        </w:rPr>
        <w:t>fotokoutek</w:t>
      </w:r>
      <w:proofErr w:type="spellEnd"/>
      <w:r w:rsidRPr="3BCBE821">
        <w:rPr>
          <w:rFonts w:ascii="Arial" w:eastAsia="Arial Nova" w:hAnsi="Arial" w:cs="Arial"/>
        </w:rPr>
        <w:t xml:space="preserve"> s </w:t>
      </w:r>
      <w:r w:rsidR="7A45BB06" w:rsidRPr="3BCBE821">
        <w:rPr>
          <w:rFonts w:ascii="Arial" w:eastAsia="Arial Nova" w:hAnsi="Arial" w:cs="Arial"/>
        </w:rPr>
        <w:t xml:space="preserve">tématem </w:t>
      </w:r>
      <w:r w:rsidRPr="3BCBE821">
        <w:rPr>
          <w:rFonts w:ascii="Arial" w:eastAsia="Arial Nova" w:hAnsi="Arial" w:cs="Arial"/>
        </w:rPr>
        <w:t>venkovské usedlosti.</w:t>
      </w:r>
    </w:p>
    <w:p w14:paraId="3FD74176" w14:textId="77777777" w:rsidR="0095235B" w:rsidRPr="0095235B" w:rsidRDefault="0095235B" w:rsidP="0095235B">
      <w:pPr>
        <w:spacing w:line="276" w:lineRule="auto"/>
        <w:rPr>
          <w:rFonts w:ascii="Arial" w:eastAsia="Arial Nova" w:hAnsi="Arial" w:cs="Arial"/>
        </w:rPr>
      </w:pPr>
      <w:r w:rsidRPr="0095235B">
        <w:rPr>
          <w:rFonts w:ascii="Arial" w:eastAsia="Arial Nova" w:hAnsi="Arial" w:cs="Arial"/>
        </w:rPr>
        <w:t>Kuchařský tým připravil bohatý raut se sladkými i slanými specialitami, nechyběl gril a tradiční placky pečené přímo v peci v zahradě. Myslelo se i na nejmenší hosty – děti si pochutnávaly na zmrzlině, koláčcích či ovoci a v dětském koutku se zapojily do soutěží a her.</w:t>
      </w:r>
    </w:p>
    <w:p w14:paraId="0C14F83B" w14:textId="52136130" w:rsidR="00211EAD" w:rsidRPr="0095235B" w:rsidRDefault="00211EAD" w:rsidP="00211EAD">
      <w:pPr>
        <w:spacing w:line="276" w:lineRule="auto"/>
        <w:rPr>
          <w:rFonts w:ascii="Arial" w:eastAsia="Arial Nova" w:hAnsi="Arial" w:cs="Arial"/>
        </w:rPr>
      </w:pPr>
      <w:r w:rsidRPr="0095235B">
        <w:rPr>
          <w:rFonts w:ascii="Arial" w:eastAsia="Arial Nova" w:hAnsi="Arial" w:cs="Arial"/>
        </w:rPr>
        <w:t>„</w:t>
      </w:r>
      <w:r w:rsidRPr="0095235B">
        <w:rPr>
          <w:rFonts w:ascii="Arial" w:eastAsia="Arial Nova" w:hAnsi="Arial" w:cs="Arial"/>
          <w:i/>
          <w:iCs/>
        </w:rPr>
        <w:t>Společné akce vytvářejí silné vazby mezi generacemi</w:t>
      </w:r>
      <w:r>
        <w:rPr>
          <w:rFonts w:ascii="Arial" w:eastAsia="Arial Nova" w:hAnsi="Arial" w:cs="Arial"/>
          <w:i/>
          <w:iCs/>
        </w:rPr>
        <w:t xml:space="preserve"> i místní komunitou</w:t>
      </w:r>
      <w:r w:rsidRPr="0095235B">
        <w:rPr>
          <w:rFonts w:ascii="Arial" w:eastAsia="Arial Nova" w:hAnsi="Arial" w:cs="Arial"/>
          <w:i/>
          <w:iCs/>
        </w:rPr>
        <w:t xml:space="preserve"> a přinášejí radost i nové zážitky všem účastníkům. Jsem velmi rád, že jsme mohli našim klientům i jejich rodinám nabídnout den plný tradic, hudby a pohody</w:t>
      </w:r>
      <w:r>
        <w:rPr>
          <w:rFonts w:ascii="Arial" w:eastAsia="Arial Nova" w:hAnsi="Arial" w:cs="Arial"/>
          <w:i/>
          <w:iCs/>
        </w:rPr>
        <w:t>. Za organizaci naší slavnosti patří velké poděkování celému kolektivu našeho domova. Viděl jsem, kolik snahy a nadšení kolegové projevili a vytvořili báječnou atmosféru, kterou jsme si všichni skutečně užili.</w:t>
      </w:r>
      <w:r w:rsidRPr="0095235B">
        <w:rPr>
          <w:rFonts w:ascii="Arial" w:eastAsia="Arial Nova" w:hAnsi="Arial" w:cs="Arial"/>
        </w:rPr>
        <w:t xml:space="preserve">“ uvedl ředitel </w:t>
      </w:r>
      <w:proofErr w:type="spellStart"/>
      <w:r w:rsidRPr="0095235B">
        <w:rPr>
          <w:rFonts w:ascii="Arial" w:eastAsia="Arial Nova" w:hAnsi="Arial" w:cs="Arial"/>
        </w:rPr>
        <w:t>SeniorCentra</w:t>
      </w:r>
      <w:proofErr w:type="spellEnd"/>
      <w:r w:rsidRPr="0095235B">
        <w:rPr>
          <w:rFonts w:ascii="Arial" w:eastAsia="Arial Nova" w:hAnsi="Arial" w:cs="Arial"/>
        </w:rPr>
        <w:t xml:space="preserve"> </w:t>
      </w:r>
      <w:proofErr w:type="spellStart"/>
      <w:r w:rsidRPr="0095235B">
        <w:rPr>
          <w:rFonts w:ascii="Arial" w:eastAsia="Arial Nova" w:hAnsi="Arial" w:cs="Arial"/>
        </w:rPr>
        <w:t>SeneCura</w:t>
      </w:r>
      <w:proofErr w:type="spellEnd"/>
      <w:r w:rsidRPr="0095235B">
        <w:rPr>
          <w:rFonts w:ascii="Arial" w:eastAsia="Arial Nova" w:hAnsi="Arial" w:cs="Arial"/>
        </w:rPr>
        <w:t xml:space="preserve"> Terezín David </w:t>
      </w:r>
      <w:proofErr w:type="spellStart"/>
      <w:r w:rsidRPr="0095235B">
        <w:rPr>
          <w:rFonts w:ascii="Arial" w:eastAsia="Arial Nova" w:hAnsi="Arial" w:cs="Arial"/>
        </w:rPr>
        <w:t>Grbavčic</w:t>
      </w:r>
      <w:proofErr w:type="spellEnd"/>
      <w:r w:rsidRPr="0095235B">
        <w:rPr>
          <w:rFonts w:ascii="Arial" w:eastAsia="Arial Nova" w:hAnsi="Arial" w:cs="Arial"/>
        </w:rPr>
        <w:t>.</w:t>
      </w:r>
      <w:r>
        <w:rPr>
          <w:rFonts w:ascii="Arial" w:eastAsia="Arial Nova" w:hAnsi="Arial" w:cs="Arial"/>
        </w:rPr>
        <w:t xml:space="preserve"> </w:t>
      </w:r>
    </w:p>
    <w:p w14:paraId="3FF733CB" w14:textId="5977B96F" w:rsidR="0095235B" w:rsidRPr="0095235B" w:rsidRDefault="0095235B" w:rsidP="0095235B">
      <w:pPr>
        <w:spacing w:line="276" w:lineRule="auto"/>
        <w:rPr>
          <w:rFonts w:ascii="Arial" w:eastAsia="Arial Nova" w:hAnsi="Arial" w:cs="Arial"/>
        </w:rPr>
      </w:pPr>
      <w:r w:rsidRPr="3BCBE821">
        <w:rPr>
          <w:rFonts w:ascii="Arial" w:eastAsia="Arial Nova" w:hAnsi="Arial" w:cs="Arial"/>
        </w:rPr>
        <w:t xml:space="preserve">Zahradní slavnosti hrají v </w:t>
      </w:r>
      <w:proofErr w:type="spellStart"/>
      <w:r w:rsidRPr="3BCBE821">
        <w:rPr>
          <w:rFonts w:ascii="Arial" w:eastAsia="Arial Nova" w:hAnsi="Arial" w:cs="Arial"/>
        </w:rPr>
        <w:t>SeniorCentrech</w:t>
      </w:r>
      <w:proofErr w:type="spellEnd"/>
      <w:r w:rsidRPr="3BCBE821">
        <w:rPr>
          <w:rFonts w:ascii="Arial" w:eastAsia="Arial Nova" w:hAnsi="Arial" w:cs="Arial"/>
        </w:rPr>
        <w:t xml:space="preserve"> </w:t>
      </w:r>
      <w:proofErr w:type="spellStart"/>
      <w:r w:rsidRPr="3BCBE821">
        <w:rPr>
          <w:rFonts w:ascii="Arial" w:eastAsia="Arial Nova" w:hAnsi="Arial" w:cs="Arial"/>
        </w:rPr>
        <w:t>SeneCura</w:t>
      </w:r>
      <w:proofErr w:type="spellEnd"/>
      <w:r w:rsidRPr="3BCBE821">
        <w:rPr>
          <w:rFonts w:ascii="Arial" w:eastAsia="Arial Nova" w:hAnsi="Arial" w:cs="Arial"/>
        </w:rPr>
        <w:t xml:space="preserve"> významnou roli. Klientům pomáhají zapojit se do dění v domově, vnášejí momenty radosti do jejich životů a tím </w:t>
      </w:r>
      <w:r w:rsidRPr="3BCBE821">
        <w:rPr>
          <w:rFonts w:ascii="Arial" w:eastAsia="Arial Nova" w:hAnsi="Arial" w:cs="Arial"/>
        </w:rPr>
        <w:lastRenderedPageBreak/>
        <w:t xml:space="preserve">přispívají k psychické pohodě. Důležitým </w:t>
      </w:r>
      <w:r w:rsidR="5C1EDEAB" w:rsidRPr="3BCBE821">
        <w:rPr>
          <w:rFonts w:ascii="Arial" w:eastAsia="Arial Nova" w:hAnsi="Arial" w:cs="Arial"/>
        </w:rPr>
        <w:t xml:space="preserve">aspektem </w:t>
      </w:r>
      <w:r w:rsidRPr="3BCBE821">
        <w:rPr>
          <w:rFonts w:ascii="Arial" w:eastAsia="Arial Nova" w:hAnsi="Arial" w:cs="Arial"/>
        </w:rPr>
        <w:t xml:space="preserve">je i zapojení domova do místní komunity v dané </w:t>
      </w:r>
      <w:r w:rsidR="4F501C10" w:rsidRPr="3BCBE821">
        <w:rPr>
          <w:rFonts w:ascii="Arial" w:eastAsia="Arial Nova" w:hAnsi="Arial" w:cs="Arial"/>
        </w:rPr>
        <w:t>lokalitě</w:t>
      </w:r>
      <w:r w:rsidRPr="3BCBE821">
        <w:rPr>
          <w:rFonts w:ascii="Arial" w:eastAsia="Arial Nova" w:hAnsi="Arial" w:cs="Arial"/>
        </w:rPr>
        <w:t>.</w:t>
      </w:r>
    </w:p>
    <w:p w14:paraId="5F857B07" w14:textId="74D28645" w:rsidR="59043A73" w:rsidRPr="001C4317" w:rsidRDefault="4345010F" w:rsidP="4CB488D5">
      <w:pPr>
        <w:spacing w:line="276" w:lineRule="auto"/>
        <w:rPr>
          <w:rFonts w:ascii="Arial" w:eastAsia="Arial Nova" w:hAnsi="Arial" w:cs="Arial"/>
          <w:color w:val="000000" w:themeColor="text1"/>
        </w:rPr>
      </w:pPr>
      <w:r w:rsidRPr="001C4317">
        <w:rPr>
          <w:rFonts w:ascii="Arial" w:eastAsia="Arial Nova" w:hAnsi="Arial" w:cs="Arial"/>
          <w:color w:val="000000" w:themeColor="text1"/>
        </w:rPr>
        <w:t>–––––––––––––––––––––––––––––––––––––––––––––––––––––––––––––––––––</w:t>
      </w:r>
    </w:p>
    <w:p w14:paraId="46CF39D0" w14:textId="4A9E3A2C" w:rsidR="59043A73" w:rsidRPr="001C4317" w:rsidRDefault="4345010F" w:rsidP="517FA9B7">
      <w:pPr>
        <w:spacing w:line="276" w:lineRule="auto"/>
        <w:rPr>
          <w:rFonts w:ascii="Arial" w:eastAsia="Arial Nova" w:hAnsi="Arial" w:cs="Arial"/>
          <w:color w:val="000000" w:themeColor="text1"/>
          <w:sz w:val="20"/>
          <w:szCs w:val="20"/>
        </w:rPr>
      </w:pPr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 xml:space="preserve">SeneCura ČR je součástí zdravotní skupiny Penta </w:t>
      </w:r>
      <w:proofErr w:type="spellStart"/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>Hospitals</w:t>
      </w:r>
      <w:proofErr w:type="spellEnd"/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 xml:space="preserve">. SeneCura je s více než 2 200 lůžky významným poskytovatelem a zaměstnavatelem v sociálních službách. V celkem 17 </w:t>
      </w:r>
      <w:proofErr w:type="spellStart"/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>SeniorCentrech</w:t>
      </w:r>
      <w:proofErr w:type="spellEnd"/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 xml:space="preserve"> pečujeme o seniory se sníženou soběstačností, s Alzheimerovou chorobou nebo jiným typem demence. Kvalita péče je postavena na sdílení znalostí, inovacích, odbornosti a dlouholetých zkušenostech v rámci celé skupiny. Stejně důležitá je pro nás i péče o zaměstnance.</w:t>
      </w:r>
    </w:p>
    <w:p w14:paraId="448CC3B1" w14:textId="29A3E0E4" w:rsidR="59043A73" w:rsidRPr="001C4317" w:rsidRDefault="4345010F" w:rsidP="517FA9B7">
      <w:pPr>
        <w:shd w:val="clear" w:color="auto" w:fill="FFFFFF" w:themeFill="background1"/>
        <w:spacing w:line="252" w:lineRule="auto"/>
        <w:rPr>
          <w:rFonts w:ascii="Arial" w:eastAsia="Arial Nova" w:hAnsi="Arial" w:cs="Arial"/>
          <w:color w:val="000000" w:themeColor="text1"/>
          <w:sz w:val="20"/>
          <w:szCs w:val="20"/>
        </w:rPr>
      </w:pPr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 xml:space="preserve">Naše hodnoty jsou základem všeho, co děláme: lidskost, chuť do života, touha učit se a pomoc druhým. </w:t>
      </w:r>
      <w:hyperlink r:id="rId8">
        <w:r w:rsidRPr="001C4317">
          <w:rPr>
            <w:rStyle w:val="Hypertextovodkaz"/>
            <w:rFonts w:ascii="Arial" w:eastAsia="Arial Nova" w:hAnsi="Arial" w:cs="Arial"/>
            <w:sz w:val="20"/>
            <w:szCs w:val="20"/>
          </w:rPr>
          <w:t>www.senecura.cz</w:t>
        </w:r>
      </w:hyperlink>
    </w:p>
    <w:p w14:paraId="59F3B848" w14:textId="6FF400EA" w:rsidR="59043A73" w:rsidRDefault="59043A73" w:rsidP="517FA9B7">
      <w:pPr>
        <w:jc w:val="center"/>
        <w:rPr>
          <w:rFonts w:ascii="Arial Nova" w:eastAsia="Arial Nova" w:hAnsi="Arial Nova" w:cs="Arial Nova"/>
        </w:rPr>
      </w:pPr>
    </w:p>
    <w:sectPr w:rsidR="59043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DEF04C"/>
    <w:rsid w:val="000A1EE5"/>
    <w:rsid w:val="000E6C6B"/>
    <w:rsid w:val="001C4317"/>
    <w:rsid w:val="00211EAD"/>
    <w:rsid w:val="00312EA0"/>
    <w:rsid w:val="004C6036"/>
    <w:rsid w:val="005650F7"/>
    <w:rsid w:val="00741D0F"/>
    <w:rsid w:val="00792659"/>
    <w:rsid w:val="008C51BB"/>
    <w:rsid w:val="008F2E7A"/>
    <w:rsid w:val="0095235B"/>
    <w:rsid w:val="00B174D5"/>
    <w:rsid w:val="00B42C6F"/>
    <w:rsid w:val="00C675C7"/>
    <w:rsid w:val="019E8B75"/>
    <w:rsid w:val="03196EE9"/>
    <w:rsid w:val="0424727C"/>
    <w:rsid w:val="04DFCB41"/>
    <w:rsid w:val="071A20D6"/>
    <w:rsid w:val="0981A351"/>
    <w:rsid w:val="0BBC0D15"/>
    <w:rsid w:val="0C0797D4"/>
    <w:rsid w:val="0C110DDD"/>
    <w:rsid w:val="0D7C2D0F"/>
    <w:rsid w:val="0F831631"/>
    <w:rsid w:val="1062124C"/>
    <w:rsid w:val="14553A11"/>
    <w:rsid w:val="149584F3"/>
    <w:rsid w:val="163CB3D7"/>
    <w:rsid w:val="193067D1"/>
    <w:rsid w:val="1976E0EB"/>
    <w:rsid w:val="19BFBAAE"/>
    <w:rsid w:val="1CEE172A"/>
    <w:rsid w:val="1DDD2E56"/>
    <w:rsid w:val="1E164B5A"/>
    <w:rsid w:val="1E8615E4"/>
    <w:rsid w:val="1F34852F"/>
    <w:rsid w:val="1FDFEC95"/>
    <w:rsid w:val="20016BEB"/>
    <w:rsid w:val="204EAC45"/>
    <w:rsid w:val="205E7A19"/>
    <w:rsid w:val="21DEE802"/>
    <w:rsid w:val="2281FDD8"/>
    <w:rsid w:val="23993D98"/>
    <w:rsid w:val="24CCCF84"/>
    <w:rsid w:val="24D2A306"/>
    <w:rsid w:val="253CABF2"/>
    <w:rsid w:val="25987676"/>
    <w:rsid w:val="260D22FD"/>
    <w:rsid w:val="266C217D"/>
    <w:rsid w:val="26F694E4"/>
    <w:rsid w:val="2742F12A"/>
    <w:rsid w:val="27DADB0E"/>
    <w:rsid w:val="281990EA"/>
    <w:rsid w:val="28D42ACD"/>
    <w:rsid w:val="2AADA9DB"/>
    <w:rsid w:val="2B95591F"/>
    <w:rsid w:val="2EA51A45"/>
    <w:rsid w:val="2F1DA21B"/>
    <w:rsid w:val="2FDBA1EA"/>
    <w:rsid w:val="303BDBF8"/>
    <w:rsid w:val="30E626AE"/>
    <w:rsid w:val="3204B12B"/>
    <w:rsid w:val="3216AFC9"/>
    <w:rsid w:val="3385BCAA"/>
    <w:rsid w:val="342C6F91"/>
    <w:rsid w:val="34984529"/>
    <w:rsid w:val="3558555B"/>
    <w:rsid w:val="359ACB55"/>
    <w:rsid w:val="3A1C9AC1"/>
    <w:rsid w:val="3AA1A968"/>
    <w:rsid w:val="3B0ABD28"/>
    <w:rsid w:val="3BBBC66E"/>
    <w:rsid w:val="3BCBE821"/>
    <w:rsid w:val="3E828743"/>
    <w:rsid w:val="3F3857F7"/>
    <w:rsid w:val="3FCF0560"/>
    <w:rsid w:val="40C0FC88"/>
    <w:rsid w:val="4345010F"/>
    <w:rsid w:val="43D6EB01"/>
    <w:rsid w:val="43F067E6"/>
    <w:rsid w:val="465E98E4"/>
    <w:rsid w:val="46B1A99F"/>
    <w:rsid w:val="470AE87C"/>
    <w:rsid w:val="4B0A1DA0"/>
    <w:rsid w:val="4CB488D5"/>
    <w:rsid w:val="4D7FE17E"/>
    <w:rsid w:val="4E5FB59E"/>
    <w:rsid w:val="4F422BB1"/>
    <w:rsid w:val="4F501C10"/>
    <w:rsid w:val="5122CF15"/>
    <w:rsid w:val="514FE907"/>
    <w:rsid w:val="517FA9B7"/>
    <w:rsid w:val="53F50264"/>
    <w:rsid w:val="53F9E67E"/>
    <w:rsid w:val="56955830"/>
    <w:rsid w:val="58361467"/>
    <w:rsid w:val="58E066E9"/>
    <w:rsid w:val="59043A73"/>
    <w:rsid w:val="59838CD8"/>
    <w:rsid w:val="5B15E5D2"/>
    <w:rsid w:val="5C1EDEAB"/>
    <w:rsid w:val="5E4F8505"/>
    <w:rsid w:val="5FDEF04C"/>
    <w:rsid w:val="626D2E5E"/>
    <w:rsid w:val="63A5736C"/>
    <w:rsid w:val="63C43334"/>
    <w:rsid w:val="63E8BC69"/>
    <w:rsid w:val="656762F6"/>
    <w:rsid w:val="66894E43"/>
    <w:rsid w:val="66E5D1A1"/>
    <w:rsid w:val="677B547D"/>
    <w:rsid w:val="678542F1"/>
    <w:rsid w:val="678C96CF"/>
    <w:rsid w:val="6ABC25A6"/>
    <w:rsid w:val="6D9A72FF"/>
    <w:rsid w:val="6DB3C3EF"/>
    <w:rsid w:val="6EB2B015"/>
    <w:rsid w:val="6EDABFBA"/>
    <w:rsid w:val="6EE6E733"/>
    <w:rsid w:val="6F47991D"/>
    <w:rsid w:val="7035235B"/>
    <w:rsid w:val="715A168D"/>
    <w:rsid w:val="71CA9A1E"/>
    <w:rsid w:val="71CB884A"/>
    <w:rsid w:val="72025296"/>
    <w:rsid w:val="7271E1D1"/>
    <w:rsid w:val="74821404"/>
    <w:rsid w:val="74FAF3E0"/>
    <w:rsid w:val="786CDB5E"/>
    <w:rsid w:val="7A45BB06"/>
    <w:rsid w:val="7B26DADB"/>
    <w:rsid w:val="7B80F363"/>
    <w:rsid w:val="7E4C87BB"/>
    <w:rsid w:val="7FB39F3C"/>
    <w:rsid w:val="7FD5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F04C"/>
  <w15:chartTrackingRefBased/>
  <w15:docId w15:val="{8D0C3DB8-6899-4CDC-96B8-DFBEFDD7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uiPriority w:val="9"/>
    <w:unhideWhenUsed/>
    <w:qFormat/>
    <w:rsid w:val="1FDFE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517FA9B7"/>
    <w:rPr>
      <w:color w:val="467886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5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11E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ecura.cz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5A11D0BBD0B469BB3F8B568268718" ma:contentTypeVersion="21" ma:contentTypeDescription="Vytvoří nový dokument" ma:contentTypeScope="" ma:versionID="a5e0ab014ac12c0aefb3cc17e52b629b">
  <xsd:schema xmlns:xsd="http://www.w3.org/2001/XMLSchema" xmlns:xs="http://www.w3.org/2001/XMLSchema" xmlns:p="http://schemas.microsoft.com/office/2006/metadata/properties" xmlns:ns2="1195d203-8ceb-41a9-a82e-540a7fe60fad" xmlns:ns3="eb9aa263-fae2-4f14-ac33-3fd304474474" targetNamespace="http://schemas.microsoft.com/office/2006/metadata/properties" ma:root="true" ma:fieldsID="4f23af656f0770d8b285851541b51c2b" ns2:_="" ns3:_="">
    <xsd:import namespace="1195d203-8ceb-41a9-a82e-540a7fe60fad"/>
    <xsd:import namespace="eb9aa263-fae2-4f14-ac33-3fd304474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5d203-8ceb-41a9-a82e-540a7fe60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7c32f115-5781-400a-9120-94b6e3198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aa263-fae2-4f14-ac33-3fd304474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e961dca-47a3-49d2-9b29-2c5a6841d8af}" ma:internalName="TaxCatchAll" ma:showField="CatchAllData" ma:web="eb9aa263-fae2-4f14-ac33-3fd304474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9aa263-fae2-4f14-ac33-3fd304474474" xsi:nil="true"/>
    <lcf76f155ced4ddcb4097134ff3c332f xmlns="1195d203-8ceb-41a9-a82e-540a7fe60f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4CBBF0-1940-4F3C-9882-B24FE1894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679CF-B57C-401E-ADED-16F121D64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5d203-8ceb-41a9-a82e-540a7fe60fad"/>
    <ds:schemaRef ds:uri="eb9aa263-fae2-4f14-ac33-3fd304474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C0AD0-A6F8-46F0-BDB1-C428F0E27F73}">
  <ds:schemaRefs>
    <ds:schemaRef ds:uri="http://schemas.microsoft.com/office/2006/metadata/properties"/>
    <ds:schemaRef ds:uri="http://schemas.microsoft.com/office/infopath/2007/PartnerControls"/>
    <ds:schemaRef ds:uri="eb9aa263-fae2-4f14-ac33-3fd304474474"/>
    <ds:schemaRef ds:uri="1195d203-8ceb-41a9-a82e-540a7fe60f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434</Words>
  <Characters>2566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Moravec</dc:creator>
  <cp:keywords/>
  <dc:description/>
  <cp:lastModifiedBy>Jáchym Fales</cp:lastModifiedBy>
  <cp:revision>3</cp:revision>
  <dcterms:created xsi:type="dcterms:W3CDTF">2025-09-11T09:53:00Z</dcterms:created>
  <dcterms:modified xsi:type="dcterms:W3CDTF">2025-09-18T12:33:00Z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0x010100B795A11D0BBD0B469BB3F8B568268718</vt:lpwstr>
  </property>
  <property fmtid="{D5CDD505-2E9C-101B-9397-08002B2CF9AE}" pid="3" name="MediaServiceImageTags">
    <vt:lpwstr/>
  </property>
</Properties>
</file>